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D2B" w:rsidRDefault="006E3F76" w:rsidP="00270CB1">
      <w:pPr>
        <w:pStyle w:val="ConsPlusTitle0"/>
        <w:contextualSpacing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70CB1">
        <w:rPr>
          <w:rFonts w:ascii="Times New Roman" w:hAnsi="Times New Roman" w:cs="Times New Roman"/>
          <w:b w:val="0"/>
          <w:sz w:val="28"/>
          <w:szCs w:val="28"/>
        </w:rPr>
        <w:t>ПРАВИТЕЛЬСТВО РОССИЙСКОЙ ФЕДЕРАЦИИ</w:t>
      </w:r>
    </w:p>
    <w:p w:rsidR="00270CB1" w:rsidRPr="00270CB1" w:rsidRDefault="00270CB1" w:rsidP="00270CB1">
      <w:pPr>
        <w:pStyle w:val="ConsPlusTitle0"/>
        <w:contextualSpacing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13D2B" w:rsidRPr="00270CB1" w:rsidRDefault="006E3F76" w:rsidP="00270CB1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13D2B" w:rsidRPr="00270CB1" w:rsidRDefault="006E3F76" w:rsidP="00270CB1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от 17 мая 2023 г. N 769</w:t>
      </w:r>
    </w:p>
    <w:p w:rsidR="00270CB1" w:rsidRDefault="00270CB1" w:rsidP="00270CB1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13D2B" w:rsidRPr="00270CB1" w:rsidRDefault="006E3F76" w:rsidP="00270CB1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0CB1">
        <w:rPr>
          <w:rFonts w:ascii="Times New Roman" w:hAnsi="Times New Roman" w:cs="Times New Roman"/>
          <w:b w:val="0"/>
          <w:sz w:val="28"/>
          <w:szCs w:val="28"/>
        </w:rPr>
        <w:t>О ПОРЯДКЕ</w:t>
      </w:r>
    </w:p>
    <w:p w:rsidR="00A13D2B" w:rsidRPr="00270CB1" w:rsidRDefault="006E3F76" w:rsidP="00270CB1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0CB1">
        <w:rPr>
          <w:rFonts w:ascii="Times New Roman" w:hAnsi="Times New Roman" w:cs="Times New Roman"/>
          <w:b w:val="0"/>
          <w:sz w:val="28"/>
          <w:szCs w:val="28"/>
        </w:rPr>
        <w:t>СОЗДАНИЯ, РЕКОНСТРУКЦИИ И ПОДДЕРЖАНИЯ В СОСТОЯНИИ ПОСТОЯННОЙ</w:t>
      </w:r>
    </w:p>
    <w:p w:rsidR="00A13D2B" w:rsidRPr="00270CB1" w:rsidRDefault="006E3F76" w:rsidP="00270CB1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0CB1">
        <w:rPr>
          <w:rFonts w:ascii="Times New Roman" w:hAnsi="Times New Roman" w:cs="Times New Roman"/>
          <w:b w:val="0"/>
          <w:sz w:val="28"/>
          <w:szCs w:val="28"/>
        </w:rPr>
        <w:t>ГОТОВНОСТИ К ИСПОЛЬЗОВАНИЮ СИСТЕМ ОПОВЕЩЕНИЯ НАСЕЛЕНИЯ</w:t>
      </w:r>
    </w:p>
    <w:p w:rsidR="00A13D2B" w:rsidRPr="00270CB1" w:rsidRDefault="00A13D2B" w:rsidP="00270CB1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tooltip="Федеральный закон от 12.02.1998 N 28-ФЗ (ред. от 08.08.2024) &quot;О гражданской обороне&quot; {КонсультантПлюс}">
        <w:r w:rsidRPr="00270CB1">
          <w:rPr>
            <w:rFonts w:ascii="Times New Roman" w:hAnsi="Times New Roman" w:cs="Times New Roman"/>
            <w:color w:val="0000FF"/>
            <w:sz w:val="28"/>
            <w:szCs w:val="28"/>
          </w:rPr>
          <w:t>статьей 6</w:t>
        </w:r>
      </w:hyperlink>
      <w:r w:rsidRPr="00270CB1">
        <w:rPr>
          <w:rFonts w:ascii="Times New Roman" w:hAnsi="Times New Roman" w:cs="Times New Roman"/>
          <w:sz w:val="28"/>
          <w:szCs w:val="28"/>
        </w:rPr>
        <w:t xml:space="preserve"> Федерального закона "О гражданской обороне" Правительство Российской Федерации постановляет: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1" w:tooltip="ПРАВИЛА">
        <w:r w:rsidRPr="00270CB1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270CB1">
        <w:rPr>
          <w:rFonts w:ascii="Times New Roman" w:hAnsi="Times New Roman" w:cs="Times New Roman"/>
          <w:sz w:val="28"/>
          <w:szCs w:val="28"/>
        </w:rPr>
        <w:t xml:space="preserve"> созда</w:t>
      </w:r>
      <w:r w:rsidRPr="00270CB1">
        <w:rPr>
          <w:rFonts w:ascii="Times New Roman" w:hAnsi="Times New Roman" w:cs="Times New Roman"/>
          <w:sz w:val="28"/>
          <w:szCs w:val="28"/>
        </w:rPr>
        <w:t>ния, реконструкции и поддержания в состоянии постоянной готовности к использованию систем оповещения населения.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70CB1">
        <w:rPr>
          <w:rFonts w:ascii="Times New Roman" w:hAnsi="Times New Roman" w:cs="Times New Roman"/>
          <w:sz w:val="24"/>
          <w:szCs w:val="28"/>
        </w:rPr>
        <w:t>2. Признать утратившими силу: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hyperlink r:id="rId7" w:tooltip="Постановление Правительства РФ от 01.03.1993 N 177 &quot;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">
        <w:r w:rsidRPr="00270CB1">
          <w:rPr>
            <w:rFonts w:ascii="Times New Roman" w:hAnsi="Times New Roman" w:cs="Times New Roman"/>
            <w:color w:val="0000FF"/>
            <w:sz w:val="24"/>
            <w:szCs w:val="28"/>
          </w:rPr>
          <w:t>постановление</w:t>
        </w:r>
      </w:hyperlink>
      <w:r w:rsidRPr="00270CB1">
        <w:rPr>
          <w:rFonts w:ascii="Times New Roman" w:hAnsi="Times New Roman" w:cs="Times New Roman"/>
          <w:sz w:val="24"/>
          <w:szCs w:val="28"/>
        </w:rPr>
        <w:t xml:space="preserve"> Совета Министров - Правительства Российской Федерации от 1 марта 1993 г. N 177 "Об утверждении Положения о порядке </w:t>
      </w:r>
      <w:proofErr w:type="gramStart"/>
      <w:r w:rsidRPr="00270CB1">
        <w:rPr>
          <w:rFonts w:ascii="Times New Roman" w:hAnsi="Times New Roman" w:cs="Times New Roman"/>
          <w:sz w:val="24"/>
          <w:szCs w:val="28"/>
        </w:rPr>
        <w:t>использования</w:t>
      </w:r>
      <w:proofErr w:type="gramEnd"/>
      <w:r w:rsidRPr="00270CB1">
        <w:rPr>
          <w:rFonts w:ascii="Times New Roman" w:hAnsi="Times New Roman" w:cs="Times New Roman"/>
          <w:sz w:val="24"/>
          <w:szCs w:val="28"/>
        </w:rPr>
        <w:t xml:space="preserve"> действующих радиовещатель</w:t>
      </w:r>
      <w:r w:rsidRPr="00270CB1">
        <w:rPr>
          <w:rFonts w:ascii="Times New Roman" w:hAnsi="Times New Roman" w:cs="Times New Roman"/>
          <w:sz w:val="24"/>
          <w:szCs w:val="28"/>
        </w:rPr>
        <w:t>ных и телевизионных станций для оповещения и информирования населения Российской Федерации в чрезвычайных ситуациях мирного и военного времени";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hyperlink r:id="rId8" w:tooltip="Постановление Правительства РФ от 01.03.1993 N 178 &quot;О создании локальных систем оповещения в районах размещения потенциально опасных объектов&quot; ------------ Утратил силу или отменен {КонсультантПлюс}">
        <w:r w:rsidRPr="00270CB1">
          <w:rPr>
            <w:rFonts w:ascii="Times New Roman" w:hAnsi="Times New Roman" w:cs="Times New Roman"/>
            <w:color w:val="0000FF"/>
            <w:sz w:val="24"/>
            <w:szCs w:val="28"/>
          </w:rPr>
          <w:t>постановление</w:t>
        </w:r>
      </w:hyperlink>
      <w:r w:rsidRPr="00270CB1">
        <w:rPr>
          <w:rFonts w:ascii="Times New Roman" w:hAnsi="Times New Roman" w:cs="Times New Roman"/>
          <w:sz w:val="24"/>
          <w:szCs w:val="28"/>
        </w:rPr>
        <w:t xml:space="preserve"> Совета Министров - Правительства Российской Федерации от 1 марта 1993</w:t>
      </w:r>
      <w:r w:rsidRPr="00270CB1">
        <w:rPr>
          <w:rFonts w:ascii="Times New Roman" w:hAnsi="Times New Roman" w:cs="Times New Roman"/>
          <w:sz w:val="24"/>
          <w:szCs w:val="28"/>
        </w:rPr>
        <w:t xml:space="preserve"> г. N 178 "О создании локальных систем оповещения в районах размещения потенциально опасных объектов"</w:t>
      </w:r>
      <w:r w:rsidR="00270CB1">
        <w:rPr>
          <w:rFonts w:ascii="Times New Roman" w:hAnsi="Times New Roman" w:cs="Times New Roman"/>
          <w:sz w:val="24"/>
          <w:szCs w:val="28"/>
        </w:rPr>
        <w:t>;</w:t>
      </w:r>
      <w:r w:rsidRPr="00270CB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hyperlink r:id="rId9" w:tooltip="Распоряжение Правительства РФ от 25.10.2003 N 1544-р &lt;О мерах по обеспечению своевременного оповещения населения об угрозе возникновения или о возникновении чрезвычайных ситуаций в мирное и военное время&gt; ------------ Утратил силу или отменен {КонсультантПлюс}">
        <w:r w:rsidRPr="00270CB1">
          <w:rPr>
            <w:rFonts w:ascii="Times New Roman" w:hAnsi="Times New Roman" w:cs="Times New Roman"/>
            <w:color w:val="0000FF"/>
            <w:sz w:val="24"/>
            <w:szCs w:val="28"/>
          </w:rPr>
          <w:t>распоряжение</w:t>
        </w:r>
      </w:hyperlink>
      <w:r w:rsidRPr="00270CB1">
        <w:rPr>
          <w:rFonts w:ascii="Times New Roman" w:hAnsi="Times New Roman" w:cs="Times New Roman"/>
          <w:sz w:val="24"/>
          <w:szCs w:val="28"/>
        </w:rPr>
        <w:t xml:space="preserve"> Правительства Российской Федерации от 25 октября 2003 г. N 1544-р</w:t>
      </w:r>
      <w:r w:rsidRPr="00270CB1">
        <w:rPr>
          <w:rFonts w:ascii="Times New Roman" w:hAnsi="Times New Roman" w:cs="Times New Roman"/>
          <w:sz w:val="24"/>
          <w:szCs w:val="28"/>
        </w:rPr>
        <w:t>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"/>
      <w:bookmarkEnd w:id="0"/>
      <w:r w:rsidRPr="00270CB1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1 сентября 2023 г., за исключением </w:t>
      </w:r>
      <w:hyperlink w:anchor="P92" w:tooltip="12. Мероприятия по созданию и реконструкции локальных систем оповещения населения устанавливаются решением руководителя организации, указанной в пункте 3 статьи 9 Федерального закона &quot;О гражданской обороне&quot;, при этом разрабатывается проектно-техническая докуме">
        <w:r w:rsidRPr="00270CB1">
          <w:rPr>
            <w:rFonts w:ascii="Times New Roman" w:hAnsi="Times New Roman" w:cs="Times New Roman"/>
            <w:color w:val="0000FF"/>
            <w:sz w:val="28"/>
            <w:szCs w:val="28"/>
          </w:rPr>
          <w:t>пункта 12</w:t>
        </w:r>
      </w:hyperlink>
      <w:r w:rsidRPr="00270CB1">
        <w:rPr>
          <w:rFonts w:ascii="Times New Roman" w:hAnsi="Times New Roman" w:cs="Times New Roman"/>
          <w:sz w:val="28"/>
          <w:szCs w:val="28"/>
        </w:rPr>
        <w:t xml:space="preserve"> Правил, утвержденных настоящим постановлением, который вступает в силу с 1 сентября 2024 г., и действует до 1 сентября 2029 г.</w:t>
      </w:r>
    </w:p>
    <w:p w:rsidR="00A13D2B" w:rsidRPr="00270CB1" w:rsidRDefault="006E3F76" w:rsidP="00270CB1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270CB1">
        <w:rPr>
          <w:rFonts w:ascii="Times New Roman" w:hAnsi="Times New Roman" w:cs="Times New Roman"/>
          <w:sz w:val="24"/>
          <w:szCs w:val="28"/>
        </w:rPr>
        <w:t>Председатель Правительства</w:t>
      </w:r>
    </w:p>
    <w:p w:rsidR="00A13D2B" w:rsidRPr="00270CB1" w:rsidRDefault="006E3F76" w:rsidP="00270CB1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270CB1">
        <w:rPr>
          <w:rFonts w:ascii="Times New Roman" w:hAnsi="Times New Roman" w:cs="Times New Roman"/>
          <w:sz w:val="24"/>
          <w:szCs w:val="28"/>
        </w:rPr>
        <w:t>Российской Федерации</w:t>
      </w:r>
    </w:p>
    <w:p w:rsidR="00A13D2B" w:rsidRPr="00270CB1" w:rsidRDefault="006E3F76" w:rsidP="00270CB1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270CB1">
        <w:rPr>
          <w:rFonts w:ascii="Times New Roman" w:hAnsi="Times New Roman" w:cs="Times New Roman"/>
          <w:sz w:val="24"/>
          <w:szCs w:val="28"/>
        </w:rPr>
        <w:t>М.МИШУСТИН</w:t>
      </w:r>
    </w:p>
    <w:p w:rsidR="00A13D2B" w:rsidRPr="00270CB1" w:rsidRDefault="006E3F76" w:rsidP="00270CB1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270CB1">
        <w:rPr>
          <w:rFonts w:ascii="Times New Roman" w:hAnsi="Times New Roman" w:cs="Times New Roman"/>
          <w:sz w:val="28"/>
          <w:szCs w:val="28"/>
        </w:rPr>
        <w:t>ПРАВИЛА</w:t>
      </w:r>
    </w:p>
    <w:p w:rsidR="00A13D2B" w:rsidRPr="00270CB1" w:rsidRDefault="006E3F76" w:rsidP="00270CB1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СОЗДАНИЯ, РЕКОНСТРУКЦИИ И ПОДДЕРЖАНИЯ В СОСТОЯНИИ ПОСТОЯННОЙ</w:t>
      </w:r>
      <w:r w:rsidR="00270CB1">
        <w:rPr>
          <w:rFonts w:ascii="Times New Roman" w:hAnsi="Times New Roman" w:cs="Times New Roman"/>
          <w:sz w:val="28"/>
          <w:szCs w:val="28"/>
        </w:rPr>
        <w:t xml:space="preserve"> </w:t>
      </w:r>
      <w:r w:rsidRPr="00270CB1">
        <w:rPr>
          <w:rFonts w:ascii="Times New Roman" w:hAnsi="Times New Roman" w:cs="Times New Roman"/>
          <w:sz w:val="28"/>
          <w:szCs w:val="28"/>
        </w:rPr>
        <w:t>ГОТОВНОСТИ К ИСПОЛЬЗОВАНИЮ СИСТЕМ ОПОВЕЩЕНИЯ НАСЕЛЕНИЯ</w:t>
      </w:r>
    </w:p>
    <w:p w:rsidR="00A13D2B" w:rsidRPr="00270CB1" w:rsidRDefault="00A13D2B" w:rsidP="00270CB1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создания, реконструкции и поддержания в состоянии постоянной готовности к использованию систем оповещения населения.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 xml:space="preserve">2. Системы оповещения населения создаются для доведения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</w:t>
      </w:r>
      <w:r w:rsidRPr="00270CB1">
        <w:rPr>
          <w:rFonts w:ascii="Times New Roman" w:hAnsi="Times New Roman" w:cs="Times New Roman"/>
          <w:sz w:val="28"/>
          <w:szCs w:val="28"/>
        </w:rPr>
        <w:t>характера.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3. Создаются следующие системы оповещения населения: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а) системы оповещения субъектов Российской Федерации (далее - региональные системы оповещения населения) - органами государственной власти субъектов Российской Федерации;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б) муниципальные сист</w:t>
      </w:r>
      <w:r w:rsidRPr="00270CB1">
        <w:rPr>
          <w:rFonts w:ascii="Times New Roman" w:hAnsi="Times New Roman" w:cs="Times New Roman"/>
          <w:sz w:val="28"/>
          <w:szCs w:val="28"/>
        </w:rPr>
        <w:t>емы оповещения населения, являющиеся сегментами региональных систем оповещения населения, - органами местного самоуправления;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 xml:space="preserve">в) локальные системы оповещения населения - организациями, указанными в </w:t>
      </w:r>
      <w:hyperlink r:id="rId10" w:tooltip="Федеральный закон от 12.02.1998 N 28-ФЗ (ред. от 08.08.2024) &quot;О гражданской обороне&quot; {КонсультантПлюс}">
        <w:r w:rsidRPr="00270CB1">
          <w:rPr>
            <w:rFonts w:ascii="Times New Roman" w:hAnsi="Times New Roman" w:cs="Times New Roman"/>
            <w:color w:val="0000FF"/>
            <w:sz w:val="28"/>
            <w:szCs w:val="28"/>
          </w:rPr>
          <w:t>пункте 3 статьи 9</w:t>
        </w:r>
      </w:hyperlink>
      <w:r w:rsidRPr="00270CB1">
        <w:rPr>
          <w:rFonts w:ascii="Times New Roman" w:hAnsi="Times New Roman" w:cs="Times New Roman"/>
          <w:sz w:val="28"/>
          <w:szCs w:val="28"/>
        </w:rPr>
        <w:t xml:space="preserve"> Федерального закона "О гражданской обороне".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41"/>
      <w:bookmarkEnd w:id="2"/>
      <w:r w:rsidRPr="00270CB1">
        <w:rPr>
          <w:rFonts w:ascii="Times New Roman" w:hAnsi="Times New Roman" w:cs="Times New Roman"/>
          <w:sz w:val="28"/>
          <w:szCs w:val="28"/>
        </w:rPr>
        <w:t xml:space="preserve">4. Границами зон действия систем оповещения населения </w:t>
      </w:r>
      <w:r w:rsidRPr="00270CB1">
        <w:rPr>
          <w:rFonts w:ascii="Times New Roman" w:hAnsi="Times New Roman" w:cs="Times New Roman"/>
          <w:sz w:val="28"/>
          <w:szCs w:val="28"/>
        </w:rPr>
        <w:t>являются: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 xml:space="preserve">а) региональных и муниципальных систем оповещения населения - административные границы субъектов Российской Федерации и муниципальных </w:t>
      </w:r>
      <w:r w:rsidRPr="00270CB1">
        <w:rPr>
          <w:rFonts w:ascii="Times New Roman" w:hAnsi="Times New Roman" w:cs="Times New Roman"/>
          <w:sz w:val="28"/>
          <w:szCs w:val="28"/>
        </w:rPr>
        <w:lastRenderedPageBreak/>
        <w:t>образований соответственно;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б) локальных систем оповещения населения: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для организаций, эксплуатирующих опасные п</w:t>
      </w:r>
      <w:r w:rsidRPr="00270CB1">
        <w:rPr>
          <w:rFonts w:ascii="Times New Roman" w:hAnsi="Times New Roman" w:cs="Times New Roman"/>
          <w:sz w:val="28"/>
          <w:szCs w:val="28"/>
        </w:rPr>
        <w:t>роизводственные объекты I и II классов опасности,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</w:t>
      </w:r>
      <w:r w:rsidRPr="00270CB1">
        <w:rPr>
          <w:rFonts w:ascii="Times New Roman" w:hAnsi="Times New Roman" w:cs="Times New Roman"/>
          <w:sz w:val="28"/>
          <w:szCs w:val="28"/>
        </w:rPr>
        <w:t xml:space="preserve"> - границы зон воздействия поражающих факторов, определяемых в соответствии с законодательством в области промышленной безопасности;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 xml:space="preserve">для организаций, эксплуатирующих особо </w:t>
      </w:r>
      <w:proofErr w:type="spellStart"/>
      <w:r w:rsidRPr="00270CB1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270CB1">
        <w:rPr>
          <w:rFonts w:ascii="Times New Roman" w:hAnsi="Times New Roman" w:cs="Times New Roman"/>
          <w:sz w:val="28"/>
          <w:szCs w:val="28"/>
        </w:rPr>
        <w:t xml:space="preserve"> опасные и </w:t>
      </w:r>
      <w:proofErr w:type="spellStart"/>
      <w:r w:rsidRPr="00270CB1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Pr="00270CB1">
        <w:rPr>
          <w:rFonts w:ascii="Times New Roman" w:hAnsi="Times New Roman" w:cs="Times New Roman"/>
          <w:sz w:val="28"/>
          <w:szCs w:val="28"/>
        </w:rPr>
        <w:t xml:space="preserve"> опасные производства и объекты, последствия аварий на к</w:t>
      </w:r>
      <w:r w:rsidRPr="00270CB1">
        <w:rPr>
          <w:rFonts w:ascii="Times New Roman" w:hAnsi="Times New Roman" w:cs="Times New Roman"/>
          <w:sz w:val="28"/>
          <w:szCs w:val="28"/>
        </w:rPr>
        <w:t>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- границы территорий в радиусе 5 километров вокруг указанных производств</w:t>
      </w:r>
      <w:r w:rsidRPr="00270CB1">
        <w:rPr>
          <w:rFonts w:ascii="Times New Roman" w:hAnsi="Times New Roman" w:cs="Times New Roman"/>
          <w:sz w:val="28"/>
          <w:szCs w:val="28"/>
        </w:rPr>
        <w:t xml:space="preserve"> и объектов (включая зону безопасности с особым правовым режимом);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для организаций, эксплуатирующих гидротехнические сооружения чрезвычайно высокой опасности и гидротехнические сооружения высокой опасности, - границы территорий, находящихся в нижнем бьефе,</w:t>
      </w:r>
      <w:r w:rsidRPr="00270CB1">
        <w:rPr>
          <w:rFonts w:ascii="Times New Roman" w:hAnsi="Times New Roman" w:cs="Times New Roman"/>
          <w:sz w:val="28"/>
          <w:szCs w:val="28"/>
        </w:rPr>
        <w:t xml:space="preserve"> в зонах затопления на расстоянии до 6 километров от указанных гидротехнических сооружений.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 xml:space="preserve">5. Мероприятия по созданию, реконструкции региональных и муниципальных систем оповещения населения проводятся в 3 этапа в соответствии с </w:t>
      </w:r>
      <w:hyperlink w:anchor="P51" w:tooltip="7. На первом этапе разрабатываются план мероприятий, техническое задание и проектно-техническая документация на создание или реконструкцию системы оповещения населения.">
        <w:r w:rsidRPr="00270CB1">
          <w:rPr>
            <w:rFonts w:ascii="Times New Roman" w:hAnsi="Times New Roman" w:cs="Times New Roman"/>
            <w:color w:val="0000FF"/>
            <w:sz w:val="28"/>
            <w:szCs w:val="28"/>
          </w:rPr>
          <w:t>пунктами 7</w:t>
        </w:r>
      </w:hyperlink>
      <w:r w:rsidRPr="00270CB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9" w:tooltip="11. На третьем этапе проводятся испытания и осуществляется ввод системы оповещения населения в эксплуатацию.">
        <w:r w:rsidRPr="00270CB1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270CB1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48"/>
      <w:bookmarkEnd w:id="3"/>
      <w:r w:rsidRPr="00270CB1">
        <w:rPr>
          <w:rFonts w:ascii="Times New Roman" w:hAnsi="Times New Roman" w:cs="Times New Roman"/>
          <w:sz w:val="28"/>
          <w:szCs w:val="28"/>
        </w:rPr>
        <w:t>6. Реконструкция систем оповещения населения проводится в случаях: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а) необходимости полной замены технических средств оповещения системы оповещения населения, не выс</w:t>
      </w:r>
      <w:r w:rsidRPr="00270CB1">
        <w:rPr>
          <w:rFonts w:ascii="Times New Roman" w:hAnsi="Times New Roman" w:cs="Times New Roman"/>
          <w:sz w:val="28"/>
          <w:szCs w:val="28"/>
        </w:rPr>
        <w:t>луживших установленный заводом-изготовителем эксплуатационный ресурс, в связи с невозможностью восстановления из-за выхода из строя (потери работоспособности) при военных конфликтах или вследствие этих конфликтов, а также при чрезвычайных ситуациях природн</w:t>
      </w:r>
      <w:r w:rsidRPr="00270CB1">
        <w:rPr>
          <w:rFonts w:ascii="Times New Roman" w:hAnsi="Times New Roman" w:cs="Times New Roman"/>
          <w:sz w:val="28"/>
          <w:szCs w:val="28"/>
        </w:rPr>
        <w:t>ого и техногенного характера;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б) необходимости полной замены технических средств оповещения системы оповещения населения в связи с невозможностью восстановления выслуживших установленный заводом-изготовителем эксплуатационный ресурс.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51"/>
      <w:bookmarkEnd w:id="4"/>
      <w:r w:rsidRPr="00270CB1">
        <w:rPr>
          <w:rFonts w:ascii="Times New Roman" w:hAnsi="Times New Roman" w:cs="Times New Roman"/>
          <w:sz w:val="28"/>
          <w:szCs w:val="28"/>
        </w:rPr>
        <w:t>7. На первом этапе раз</w:t>
      </w:r>
      <w:r w:rsidRPr="00270CB1">
        <w:rPr>
          <w:rFonts w:ascii="Times New Roman" w:hAnsi="Times New Roman" w:cs="Times New Roman"/>
          <w:sz w:val="28"/>
          <w:szCs w:val="28"/>
        </w:rPr>
        <w:t>рабатываются план мероприятий, техническое задание и проектно-техническая документация на создание или реконструкцию системы оповещения населения.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План мероприятий по созданию или реконструкции системы оповещения населения должен содержать этапы и мероприя</w:t>
      </w:r>
      <w:r w:rsidRPr="00270CB1">
        <w:rPr>
          <w:rFonts w:ascii="Times New Roman" w:hAnsi="Times New Roman" w:cs="Times New Roman"/>
          <w:sz w:val="28"/>
          <w:szCs w:val="28"/>
        </w:rPr>
        <w:t xml:space="preserve">тия, перечисленные в настоящем пункте, а также в </w:t>
      </w:r>
      <w:hyperlink w:anchor="P77" w:tooltip="9. План мероприятий, техническое задание и проектно-техническая документация на создание или реконструкцию системы оповещения населения проверяются на предмет соответствия пункту 7 настоящих Правил и согласовываются:">
        <w:r w:rsidRPr="00270CB1">
          <w:rPr>
            <w:rFonts w:ascii="Times New Roman" w:hAnsi="Times New Roman" w:cs="Times New Roman"/>
            <w:color w:val="0000FF"/>
            <w:sz w:val="28"/>
            <w:szCs w:val="28"/>
          </w:rPr>
          <w:t>пунктах 9</w:t>
        </w:r>
      </w:hyperlink>
      <w:r w:rsidRPr="00270CB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9" w:tooltip="11. На третьем этапе проводятся испытания и осуществляется ввод системы оповещения населения в эксплуатацию.">
        <w:r w:rsidRPr="00270CB1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270CB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6" w:tooltip="13. Ввод системы оповещения населения в эксплуатацию осуществляется на основании правового акта органа государственной власти субъекта Российской Федерации, органа местного самоуправления, распорядительного документа организации, указанной в пункте 3 статьи 9 ">
        <w:r w:rsidRPr="00270CB1">
          <w:rPr>
            <w:rFonts w:ascii="Times New Roman" w:hAnsi="Times New Roman" w:cs="Times New Roman"/>
            <w:color w:val="0000FF"/>
            <w:sz w:val="28"/>
            <w:szCs w:val="28"/>
          </w:rPr>
          <w:t>13</w:t>
        </w:r>
      </w:hyperlink>
      <w:r w:rsidRPr="00270CB1">
        <w:rPr>
          <w:rFonts w:ascii="Times New Roman" w:hAnsi="Times New Roman" w:cs="Times New Roman"/>
          <w:sz w:val="28"/>
          <w:szCs w:val="28"/>
        </w:rPr>
        <w:t xml:space="preserve"> настоящих Правил (п</w:t>
      </w:r>
      <w:r w:rsidRPr="00270CB1">
        <w:rPr>
          <w:rFonts w:ascii="Times New Roman" w:hAnsi="Times New Roman" w:cs="Times New Roman"/>
          <w:sz w:val="28"/>
          <w:szCs w:val="28"/>
        </w:rPr>
        <w:t>о объектам), сроки выполнения мероприятий, а также сведения об ответственных должностных лицах (организациях), выполняющих эти мероприятия.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Техническое задание на создание или реконструкцию системы оповещения населения должно содержать виды и характеристик</w:t>
      </w:r>
      <w:r w:rsidRPr="00270CB1">
        <w:rPr>
          <w:rFonts w:ascii="Times New Roman" w:hAnsi="Times New Roman" w:cs="Times New Roman"/>
          <w:sz w:val="28"/>
          <w:szCs w:val="28"/>
        </w:rPr>
        <w:t>и работ, подлежащих выполнению, требования к системе оповещения населения с учетом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При разработке техниче</w:t>
      </w:r>
      <w:r w:rsidRPr="00270CB1">
        <w:rPr>
          <w:rFonts w:ascii="Times New Roman" w:hAnsi="Times New Roman" w:cs="Times New Roman"/>
          <w:sz w:val="28"/>
          <w:szCs w:val="28"/>
        </w:rPr>
        <w:t>ского задания на создание или реконструкцию системы оповещения населения учитываются: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 xml:space="preserve">границы зоны действия системы оповещения населения согласно </w:t>
      </w:r>
      <w:hyperlink w:anchor="P41" w:tooltip="4. Границами зон действия систем оповещения населения являются:">
        <w:r w:rsidRPr="00270CB1">
          <w:rPr>
            <w:rFonts w:ascii="Times New Roman" w:hAnsi="Times New Roman" w:cs="Times New Roman"/>
            <w:color w:val="0000FF"/>
            <w:sz w:val="28"/>
            <w:szCs w:val="28"/>
          </w:rPr>
          <w:t>пункту 4</w:t>
        </w:r>
      </w:hyperlink>
      <w:r w:rsidRPr="00270CB1">
        <w:rPr>
          <w:rFonts w:ascii="Times New Roman" w:hAnsi="Times New Roman" w:cs="Times New Roman"/>
          <w:sz w:val="28"/>
          <w:szCs w:val="28"/>
        </w:rPr>
        <w:t xml:space="preserve"> настоя</w:t>
      </w:r>
      <w:r w:rsidRPr="00270CB1">
        <w:rPr>
          <w:rFonts w:ascii="Times New Roman" w:hAnsi="Times New Roman" w:cs="Times New Roman"/>
          <w:sz w:val="28"/>
          <w:szCs w:val="28"/>
        </w:rPr>
        <w:t>щих Правил;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 xml:space="preserve">возможности информационно-телекоммуникационной инфраструктуры сетей связи </w:t>
      </w:r>
      <w:r w:rsidRPr="00270CB1">
        <w:rPr>
          <w:rFonts w:ascii="Times New Roman" w:hAnsi="Times New Roman" w:cs="Times New Roman"/>
          <w:sz w:val="28"/>
          <w:szCs w:val="28"/>
        </w:rPr>
        <w:lastRenderedPageBreak/>
        <w:t>операторов связи, действующих на территории создаваемой или реконструируемой системы оповещения населения с учетом перспектив ее развития;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сопрягаемые с создаваемой или р</w:t>
      </w:r>
      <w:r w:rsidRPr="00270CB1">
        <w:rPr>
          <w:rFonts w:ascii="Times New Roman" w:hAnsi="Times New Roman" w:cs="Times New Roman"/>
          <w:sz w:val="28"/>
          <w:szCs w:val="28"/>
        </w:rPr>
        <w:t xml:space="preserve">еконструируемой системой оповещения </w:t>
      </w:r>
      <w:proofErr w:type="gramStart"/>
      <w:r w:rsidRPr="00270CB1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Pr="00270CB1">
        <w:rPr>
          <w:rFonts w:ascii="Times New Roman" w:hAnsi="Times New Roman" w:cs="Times New Roman"/>
          <w:sz w:val="28"/>
          <w:szCs w:val="28"/>
        </w:rPr>
        <w:t xml:space="preserve"> действующие автоматизированные и информационные системы, взаимодействие которых определено законодательством Российской Федерации;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 xml:space="preserve">наличие объектов, производств и сооружений, в районах </w:t>
      </w:r>
      <w:proofErr w:type="gramStart"/>
      <w:r w:rsidRPr="00270CB1">
        <w:rPr>
          <w:rFonts w:ascii="Times New Roman" w:hAnsi="Times New Roman" w:cs="Times New Roman"/>
          <w:sz w:val="28"/>
          <w:szCs w:val="28"/>
        </w:rPr>
        <w:t>размещения</w:t>
      </w:r>
      <w:proofErr w:type="gramEnd"/>
      <w:r w:rsidRPr="00270CB1">
        <w:rPr>
          <w:rFonts w:ascii="Times New Roman" w:hAnsi="Times New Roman" w:cs="Times New Roman"/>
          <w:sz w:val="28"/>
          <w:szCs w:val="28"/>
        </w:rPr>
        <w:t xml:space="preserve"> которых должны</w:t>
      </w:r>
      <w:r w:rsidRPr="00270CB1">
        <w:rPr>
          <w:rFonts w:ascii="Times New Roman" w:hAnsi="Times New Roman" w:cs="Times New Roman"/>
          <w:sz w:val="28"/>
          <w:szCs w:val="28"/>
        </w:rPr>
        <w:t xml:space="preserve"> быть созданы локальные системы оповещения населения в соответствии со </w:t>
      </w:r>
      <w:hyperlink r:id="rId11" w:tooltip="Федеральный закон от 12.02.1998 N 28-ФЗ (ред. от 08.08.2024) &quot;О гражданской обороне&quot; {КонсультантПлюс}">
        <w:r w:rsidRPr="00270CB1">
          <w:rPr>
            <w:rFonts w:ascii="Times New Roman" w:hAnsi="Times New Roman" w:cs="Times New Roman"/>
            <w:color w:val="0000FF"/>
            <w:sz w:val="28"/>
            <w:szCs w:val="28"/>
          </w:rPr>
          <w:t>статьей 9</w:t>
        </w:r>
      </w:hyperlink>
      <w:r w:rsidRPr="00270CB1">
        <w:rPr>
          <w:rFonts w:ascii="Times New Roman" w:hAnsi="Times New Roman" w:cs="Times New Roman"/>
          <w:sz w:val="28"/>
          <w:szCs w:val="28"/>
        </w:rPr>
        <w:t xml:space="preserve"> Федерального закона "О гражданской обороне";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наличие и расположение мест массового пребывания людей;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сведения о зонах экстренного оповещения населения.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Проектно-техническая документация разрабатывается в текстовом и графическом виде и состоит из следующих основных разделов: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раздел 1 "Пояснительная записка";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раздел 2 "Проектно-изыскательские работы с обследованием объектов для размещения технических средст</w:t>
      </w:r>
      <w:r w:rsidRPr="00270CB1">
        <w:rPr>
          <w:rFonts w:ascii="Times New Roman" w:hAnsi="Times New Roman" w:cs="Times New Roman"/>
          <w:sz w:val="28"/>
          <w:szCs w:val="28"/>
        </w:rPr>
        <w:t>в оповещения";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раздел 3 "Технологические решения по размещению технических средств оповещения";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раздел 4 "Мероприятия и технические решения по подключению к сетям электроснабжения и телекоммуникаций, системам заземления";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раздел 5 "</w:t>
      </w:r>
      <w:r w:rsidRPr="00270CB1">
        <w:rPr>
          <w:rFonts w:ascii="Times New Roman" w:hAnsi="Times New Roman" w:cs="Times New Roman"/>
          <w:sz w:val="28"/>
          <w:szCs w:val="28"/>
        </w:rPr>
        <w:t xml:space="preserve">Зоны </w:t>
      </w:r>
      <w:proofErr w:type="spellStart"/>
      <w:r w:rsidRPr="00270CB1">
        <w:rPr>
          <w:rFonts w:ascii="Times New Roman" w:hAnsi="Times New Roman" w:cs="Times New Roman"/>
          <w:sz w:val="28"/>
          <w:szCs w:val="28"/>
        </w:rPr>
        <w:t>звукопокрытия</w:t>
      </w:r>
      <w:proofErr w:type="spellEnd"/>
      <w:r w:rsidRPr="00270CB1">
        <w:rPr>
          <w:rFonts w:ascii="Times New Roman" w:hAnsi="Times New Roman" w:cs="Times New Roman"/>
          <w:sz w:val="28"/>
          <w:szCs w:val="28"/>
        </w:rPr>
        <w:t xml:space="preserve"> оконечными средствами оповещения";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раздел 6 "Мероприятия по обеспечению защиты информации в системе оповещения населения";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раздел 7 "Спецификация технических средств оповещения, оборудования, кабельной продукции и расходных материалов";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раздел 8 "Сметы на создание или реконструкцию системы оповещения населения";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раздел 9 "Иная документация в случаях, предусмотренных законодательными и иными нормативными правовыми актами Российской Федерации, субъекта Российской Федерации, муниципального о</w:t>
      </w:r>
      <w:r w:rsidRPr="00270CB1">
        <w:rPr>
          <w:rFonts w:ascii="Times New Roman" w:hAnsi="Times New Roman" w:cs="Times New Roman"/>
          <w:sz w:val="28"/>
          <w:szCs w:val="28"/>
        </w:rPr>
        <w:t>бразования".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proofErr w:type="spellStart"/>
      <w:r w:rsidRPr="00270CB1">
        <w:rPr>
          <w:rFonts w:ascii="Times New Roman" w:hAnsi="Times New Roman" w:cs="Times New Roman"/>
          <w:sz w:val="28"/>
          <w:szCs w:val="28"/>
        </w:rPr>
        <w:t>звукопокрытия</w:t>
      </w:r>
      <w:proofErr w:type="spellEnd"/>
      <w:r w:rsidRPr="00270CB1">
        <w:rPr>
          <w:rFonts w:ascii="Times New Roman" w:hAnsi="Times New Roman" w:cs="Times New Roman"/>
          <w:sz w:val="28"/>
          <w:szCs w:val="28"/>
        </w:rPr>
        <w:t xml:space="preserve"> оконечными средствами оповещения региональных и муниципальных систем оповещения населения в населенных пунктах допускается устанавливать оконечные средства оповещения населения на крышах зданий, сооружений и много</w:t>
      </w:r>
      <w:r w:rsidRPr="00270CB1">
        <w:rPr>
          <w:rFonts w:ascii="Times New Roman" w:hAnsi="Times New Roman" w:cs="Times New Roman"/>
          <w:sz w:val="28"/>
          <w:szCs w:val="28"/>
        </w:rPr>
        <w:t>квартирных домов по согласованию с собственниками соответствующего имущества.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Согласование мест размещения технических средств оповещения, в том числе оконечных средств оповещения населения, осуществляется заказчиком проектно-технической документации в соо</w:t>
      </w:r>
      <w:r w:rsidRPr="00270CB1">
        <w:rPr>
          <w:rFonts w:ascii="Times New Roman" w:hAnsi="Times New Roman" w:cs="Times New Roman"/>
          <w:sz w:val="28"/>
          <w:szCs w:val="28"/>
        </w:rPr>
        <w:t>тветствии с законодательством Российской Федерации.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В проектно-техническую документацию, ранее выданную заказчику проектно-технической документации, допускается вносить обоснованные исправления, исключения или добавления данных.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Обоснования изменений, в то</w:t>
      </w:r>
      <w:r w:rsidRPr="00270CB1">
        <w:rPr>
          <w:rFonts w:ascii="Times New Roman" w:hAnsi="Times New Roman" w:cs="Times New Roman"/>
          <w:sz w:val="28"/>
          <w:szCs w:val="28"/>
        </w:rPr>
        <w:t xml:space="preserve">м числе расчетов количества и мест размещения технических средств оповещения населения, а также зон </w:t>
      </w:r>
      <w:proofErr w:type="spellStart"/>
      <w:r w:rsidRPr="00270CB1">
        <w:rPr>
          <w:rFonts w:ascii="Times New Roman" w:hAnsi="Times New Roman" w:cs="Times New Roman"/>
          <w:sz w:val="28"/>
          <w:szCs w:val="28"/>
        </w:rPr>
        <w:t>звукопокрытия</w:t>
      </w:r>
      <w:proofErr w:type="spellEnd"/>
      <w:r w:rsidRPr="00270CB1">
        <w:rPr>
          <w:rFonts w:ascii="Times New Roman" w:hAnsi="Times New Roman" w:cs="Times New Roman"/>
          <w:sz w:val="28"/>
          <w:szCs w:val="28"/>
        </w:rPr>
        <w:t xml:space="preserve"> оконечными средствами оповещения, вносятся в пояснительную записку.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Изменение проектно-технической документации выполняется на основании разре</w:t>
      </w:r>
      <w:r w:rsidRPr="00270CB1">
        <w:rPr>
          <w:rFonts w:ascii="Times New Roman" w:hAnsi="Times New Roman" w:cs="Times New Roman"/>
          <w:sz w:val="28"/>
          <w:szCs w:val="28"/>
        </w:rPr>
        <w:t>шения, которое утверждает руководитель организации - разработчика такой документации или лицо, исполняющее его обязанности.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8. В случае разработки плана мероприятий, технического задания и проектно-технической документации на создание или реконструкцию рег</w:t>
      </w:r>
      <w:r w:rsidRPr="00270CB1">
        <w:rPr>
          <w:rFonts w:ascii="Times New Roman" w:hAnsi="Times New Roman" w:cs="Times New Roman"/>
          <w:sz w:val="28"/>
          <w:szCs w:val="28"/>
        </w:rPr>
        <w:t xml:space="preserve">иональной системы оповещения населения с учетом всех муниципальных образований планы мероприятий, </w:t>
      </w:r>
      <w:r w:rsidRPr="00270CB1">
        <w:rPr>
          <w:rFonts w:ascii="Times New Roman" w:hAnsi="Times New Roman" w:cs="Times New Roman"/>
          <w:sz w:val="28"/>
          <w:szCs w:val="28"/>
        </w:rPr>
        <w:lastRenderedPageBreak/>
        <w:t>технические задания и проектно-техническая документация на создание или реконструкцию муниципальных систем оповещения населения не разрабатываются.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77"/>
      <w:bookmarkEnd w:id="5"/>
      <w:r w:rsidRPr="00270CB1">
        <w:rPr>
          <w:rFonts w:ascii="Times New Roman" w:hAnsi="Times New Roman" w:cs="Times New Roman"/>
          <w:sz w:val="28"/>
          <w:szCs w:val="28"/>
        </w:rPr>
        <w:t>9. План ме</w:t>
      </w:r>
      <w:r w:rsidRPr="00270CB1">
        <w:rPr>
          <w:rFonts w:ascii="Times New Roman" w:hAnsi="Times New Roman" w:cs="Times New Roman"/>
          <w:sz w:val="28"/>
          <w:szCs w:val="28"/>
        </w:rPr>
        <w:t xml:space="preserve">роприятий, техническое задание и проектно-техническая документация на создание или реконструкцию системы оповещения населения проверяются на предмет соответствия </w:t>
      </w:r>
      <w:hyperlink w:anchor="P51" w:tooltip="7. На первом этапе разрабатываются план мероприятий, техническое задание и проектно-техническая документация на создание или реконструкцию системы оповещения населения.">
        <w:r w:rsidRPr="00270CB1">
          <w:rPr>
            <w:rFonts w:ascii="Times New Roman" w:hAnsi="Times New Roman" w:cs="Times New Roman"/>
            <w:color w:val="0000FF"/>
            <w:sz w:val="28"/>
            <w:szCs w:val="28"/>
          </w:rPr>
          <w:t>пункту 7</w:t>
        </w:r>
      </w:hyperlink>
      <w:r w:rsidRPr="00270CB1">
        <w:rPr>
          <w:rFonts w:ascii="Times New Roman" w:hAnsi="Times New Roman" w:cs="Times New Roman"/>
          <w:sz w:val="28"/>
          <w:szCs w:val="28"/>
        </w:rPr>
        <w:t xml:space="preserve"> настоящих Правил и согласовываются: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органом государственной власти субъекта Российской Федерации с территориальным органом Министерства Росси</w:t>
      </w:r>
      <w:r w:rsidRPr="00270CB1">
        <w:rPr>
          <w:rFonts w:ascii="Times New Roman" w:hAnsi="Times New Roman" w:cs="Times New Roman"/>
          <w:sz w:val="28"/>
          <w:szCs w:val="28"/>
        </w:rPr>
        <w:t>йской Федерации по делам гражданской обороны, чрезвычайным ситуациям и ликвидации последствий стихийных бедствий - при создании или реконструкции региональной системы оповещения населения;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органом местного самоуправления с органом государственной власти су</w:t>
      </w:r>
      <w:r w:rsidRPr="00270CB1">
        <w:rPr>
          <w:rFonts w:ascii="Times New Roman" w:hAnsi="Times New Roman" w:cs="Times New Roman"/>
          <w:sz w:val="28"/>
          <w:szCs w:val="28"/>
        </w:rPr>
        <w:t>бъекта Российской Федерации, на территории которого находится муниципальное образование, с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 - при созд</w:t>
      </w:r>
      <w:r w:rsidRPr="00270CB1">
        <w:rPr>
          <w:rFonts w:ascii="Times New Roman" w:hAnsi="Times New Roman" w:cs="Times New Roman"/>
          <w:sz w:val="28"/>
          <w:szCs w:val="28"/>
        </w:rPr>
        <w:t>ании или реконструкции муниципальной системы оповещения населения.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 xml:space="preserve">Срок согласования документов, указанных в </w:t>
      </w:r>
      <w:hyperlink w:anchor="P77" w:tooltip="9. План мероприятий, техническое задание и проектно-техническая документация на создание или реконструкцию системы оповещения населения проверяются на предмет соответствия пункту 7 настоящих Правил и согласовываются:">
        <w:r w:rsidRPr="00270CB1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270CB1">
        <w:rPr>
          <w:rFonts w:ascii="Times New Roman" w:hAnsi="Times New Roman" w:cs="Times New Roman"/>
          <w:sz w:val="28"/>
          <w:szCs w:val="28"/>
        </w:rPr>
        <w:t xml:space="preserve"> настоящего пункта, не должен превышать 30 календарных дней со дня их поступления в орган государственной власти субъекта Российской Федерации</w:t>
      </w:r>
      <w:r w:rsidRPr="00270CB1">
        <w:rPr>
          <w:rFonts w:ascii="Times New Roman" w:hAnsi="Times New Roman" w:cs="Times New Roman"/>
          <w:sz w:val="28"/>
          <w:szCs w:val="28"/>
        </w:rPr>
        <w:t>, 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При направлении в установленный настоящими Правилами срок обоснованных замечаний проводятся мероприя</w:t>
      </w:r>
      <w:r w:rsidRPr="00270CB1">
        <w:rPr>
          <w:rFonts w:ascii="Times New Roman" w:hAnsi="Times New Roman" w:cs="Times New Roman"/>
          <w:sz w:val="28"/>
          <w:szCs w:val="28"/>
        </w:rPr>
        <w:t>тия по их устранению и осуществляется повторное согласование.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270CB1">
        <w:rPr>
          <w:rFonts w:ascii="Times New Roman" w:hAnsi="Times New Roman" w:cs="Times New Roman"/>
          <w:sz w:val="28"/>
          <w:szCs w:val="28"/>
        </w:rPr>
        <w:t>ненаправления</w:t>
      </w:r>
      <w:proofErr w:type="spellEnd"/>
      <w:r w:rsidRPr="00270CB1">
        <w:rPr>
          <w:rFonts w:ascii="Times New Roman" w:hAnsi="Times New Roman" w:cs="Times New Roman"/>
          <w:sz w:val="28"/>
          <w:szCs w:val="28"/>
        </w:rPr>
        <w:t xml:space="preserve"> в установленный настоящими Правилами срок документа о согласовании или обоснованных замечаний план мероприятий (техническое задание, проектно-техническая документация) на </w:t>
      </w:r>
      <w:r w:rsidRPr="00270CB1">
        <w:rPr>
          <w:rFonts w:ascii="Times New Roman" w:hAnsi="Times New Roman" w:cs="Times New Roman"/>
          <w:sz w:val="28"/>
          <w:szCs w:val="28"/>
        </w:rPr>
        <w:t>создание или реконструкцию системы оповещения населения считается согласованным.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План мероприятий, техническое задание и проектно-техническая документация утверждаются должностным лицом органа государственной власти субъекта Российской Федерации, органа ме</w:t>
      </w:r>
      <w:r w:rsidRPr="00270CB1">
        <w:rPr>
          <w:rFonts w:ascii="Times New Roman" w:hAnsi="Times New Roman" w:cs="Times New Roman"/>
          <w:sz w:val="28"/>
          <w:szCs w:val="28"/>
        </w:rPr>
        <w:t>стного самоуправления, на которое возложены соответствующие полномочия.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10. На втором этапе: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а) устанавливаются технические средства оповещения, сертифицированные в соответствии с техническим регламентом Евразийского экономического союза "О безопасности пр</w:t>
      </w:r>
      <w:r w:rsidRPr="00270CB1">
        <w:rPr>
          <w:rFonts w:ascii="Times New Roman" w:hAnsi="Times New Roman" w:cs="Times New Roman"/>
          <w:sz w:val="28"/>
          <w:szCs w:val="28"/>
        </w:rPr>
        <w:t xml:space="preserve">одукции, предназначенной для гражданской обороны и защиты от чрезвычайных ситуаций природного и техногенного характера" </w:t>
      </w:r>
      <w:hyperlink r:id="rId12" w:tooltip="Решение Совета Евразийской экономической комиссии от 05.10.2021 N 100 &quot;О техническом регламенте Евразийского экономического союза &quot;О безопасности продукции, предназначенной для гражданской обороны и защиты от чрезвычайных ситуаций природного и техногенного хар">
        <w:r w:rsidRPr="00270CB1">
          <w:rPr>
            <w:rFonts w:ascii="Times New Roman" w:hAnsi="Times New Roman" w:cs="Times New Roman"/>
            <w:color w:val="0000FF"/>
            <w:sz w:val="28"/>
            <w:szCs w:val="28"/>
          </w:rPr>
          <w:t>(ТР ЕАЭС 050/2021)</w:t>
        </w:r>
      </w:hyperlink>
      <w:r w:rsidRPr="00270CB1">
        <w:rPr>
          <w:rFonts w:ascii="Times New Roman" w:hAnsi="Times New Roman" w:cs="Times New Roman"/>
          <w:sz w:val="28"/>
          <w:szCs w:val="28"/>
        </w:rPr>
        <w:t>, или технически</w:t>
      </w:r>
      <w:r w:rsidRPr="00270CB1">
        <w:rPr>
          <w:rFonts w:ascii="Times New Roman" w:hAnsi="Times New Roman" w:cs="Times New Roman"/>
          <w:sz w:val="28"/>
          <w:szCs w:val="28"/>
        </w:rPr>
        <w:t>е средства оповещения населения - при наличии документов об оценке соответствия обязательным требованиям, ранее установленным актами, входящими в право Евразийского экономического союза, или законодательством государства - члена Евразийского экономического</w:t>
      </w:r>
      <w:r w:rsidRPr="00270CB1">
        <w:rPr>
          <w:rFonts w:ascii="Times New Roman" w:hAnsi="Times New Roman" w:cs="Times New Roman"/>
          <w:sz w:val="28"/>
          <w:szCs w:val="28"/>
        </w:rPr>
        <w:t xml:space="preserve"> союза, выданных или принятых до даты вступления в силу технического регламента Евразийского экономического союза "О безопасности продукции, предназначенной для гражданской обороны и защиты от чрезвычайных ситуаций природного и техногенного характера" </w:t>
      </w:r>
      <w:hyperlink r:id="rId13" w:tooltip="Решение Совета Евразийской экономической комиссии от 05.10.2021 N 100 &quot;О техническом регламенте Евразийского экономического союза &quot;О безопасности продукции, предназначенной для гражданской обороны и защиты от чрезвычайных ситуаций природного и техногенного хар">
        <w:r w:rsidRPr="00270CB1">
          <w:rPr>
            <w:rFonts w:ascii="Times New Roman" w:hAnsi="Times New Roman" w:cs="Times New Roman"/>
            <w:color w:val="0000FF"/>
            <w:sz w:val="28"/>
            <w:szCs w:val="28"/>
          </w:rPr>
          <w:t>(ТР ЕАЭС 050/2021)</w:t>
        </w:r>
      </w:hyperlink>
      <w:r w:rsidRPr="00270CB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4" w:tooltip="Решение Коллегии Евразийской экономической комиссии от 01.02.2022 N 18 &quot;О переходных положениях технического регламента Евразийского экономического союза &quot;О безопасности продукции, предназначенной для гражданской обороны и защиты от чрезвычайных ситуаций приро">
        <w:r w:rsidRPr="00270CB1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270CB1">
        <w:rPr>
          <w:rFonts w:ascii="Times New Roman" w:hAnsi="Times New Roman" w:cs="Times New Roman"/>
          <w:sz w:val="28"/>
          <w:szCs w:val="28"/>
        </w:rPr>
        <w:t xml:space="preserve"> Коллегии Евразийской э</w:t>
      </w:r>
      <w:r w:rsidRPr="00270CB1">
        <w:rPr>
          <w:rFonts w:ascii="Times New Roman" w:hAnsi="Times New Roman" w:cs="Times New Roman"/>
          <w:sz w:val="28"/>
          <w:szCs w:val="28"/>
        </w:rPr>
        <w:t>кономической комиссии от 1 февраля 2022 г. N 18 "О переходных положениях технического регламента Евразийского экономического союза "О безопасности продукции, предназначенной для гражданской обороны и защиты от чрезвычайных ситуаций природного и техногенног</w:t>
      </w:r>
      <w:r w:rsidRPr="00270CB1">
        <w:rPr>
          <w:rFonts w:ascii="Times New Roman" w:hAnsi="Times New Roman" w:cs="Times New Roman"/>
          <w:sz w:val="28"/>
          <w:szCs w:val="28"/>
        </w:rPr>
        <w:t>о характера" (ТР ЕАЭС 050/2021)";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 xml:space="preserve">б) проводятся работы, предусмотренные проектно-технической документацией на </w:t>
      </w:r>
      <w:r w:rsidRPr="00270CB1">
        <w:rPr>
          <w:rFonts w:ascii="Times New Roman" w:hAnsi="Times New Roman" w:cs="Times New Roman"/>
          <w:sz w:val="28"/>
          <w:szCs w:val="28"/>
        </w:rPr>
        <w:lastRenderedPageBreak/>
        <w:t>создание или реконструкцию системы оповещения населения;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в) осуществляются подключение системы оповещения населения к сетям операторов связи для ц</w:t>
      </w:r>
      <w:r w:rsidRPr="00270CB1">
        <w:rPr>
          <w:rFonts w:ascii="Times New Roman" w:hAnsi="Times New Roman" w:cs="Times New Roman"/>
          <w:sz w:val="28"/>
          <w:szCs w:val="28"/>
        </w:rPr>
        <w:t xml:space="preserve">елей кабельного и (или) эфирного телевизионного вещания и (или) радиовещания, а также проводного радиовещания в соответствии с </w:t>
      </w:r>
      <w:hyperlink r:id="rId15" w:tooltip="Постановление Правительства РФ от 28.12.2020 N 2322 (ред. от 24.01.2024) &quot;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">
        <w:r w:rsidRPr="00270CB1">
          <w:rPr>
            <w:rFonts w:ascii="Times New Roman" w:hAnsi="Times New Roman" w:cs="Times New Roman"/>
            <w:color w:val="0000FF"/>
            <w:sz w:val="28"/>
            <w:szCs w:val="28"/>
          </w:rPr>
          <w:t>пунктом 31</w:t>
        </w:r>
      </w:hyperlink>
      <w:r w:rsidRPr="00270CB1">
        <w:rPr>
          <w:rFonts w:ascii="Times New Roman" w:hAnsi="Times New Roman" w:cs="Times New Roman"/>
          <w:sz w:val="28"/>
          <w:szCs w:val="28"/>
        </w:rPr>
        <w:t xml:space="preserve"> Правил взаимодейс</w:t>
      </w:r>
      <w:r w:rsidRPr="00270CB1">
        <w:rPr>
          <w:rFonts w:ascii="Times New Roman" w:hAnsi="Times New Roman" w:cs="Times New Roman"/>
          <w:sz w:val="28"/>
          <w:szCs w:val="28"/>
        </w:rPr>
        <w:t>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передачи операторами связи сигналов оповещения и (или) экстренной информации о возникающих о</w:t>
      </w:r>
      <w:r w:rsidRPr="00270CB1">
        <w:rPr>
          <w:rFonts w:ascii="Times New Roman" w:hAnsi="Times New Roman" w:cs="Times New Roman"/>
          <w:sz w:val="28"/>
          <w:szCs w:val="28"/>
        </w:rPr>
        <w:t>пасностях, о правилах поведения населения и необходимости проведения мероприятий по защите, утвержденных постановлением Правительства Российской Федерации от 28 декабря 2020 г. N 2322 "О порядке взаимодействия федеральных органов исполнительной власти, орг</w:t>
      </w:r>
      <w:r w:rsidRPr="00270CB1">
        <w:rPr>
          <w:rFonts w:ascii="Times New Roman" w:hAnsi="Times New Roman" w:cs="Times New Roman"/>
          <w:sz w:val="28"/>
          <w:szCs w:val="28"/>
        </w:rPr>
        <w:t>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опасностях", ввод адресов направлений оповещения и взаимодейс</w:t>
      </w:r>
      <w:r w:rsidRPr="00270CB1">
        <w:rPr>
          <w:rFonts w:ascii="Times New Roman" w:hAnsi="Times New Roman" w:cs="Times New Roman"/>
          <w:sz w:val="28"/>
          <w:szCs w:val="28"/>
        </w:rPr>
        <w:t>твия в базу данных технических средств оповещения системы оповещения населения и комплексная наладка программного обеспечения системы оповещения населения и технических средств оповещения, включая средства защиты информации;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г) проводится обучение правилам</w:t>
      </w:r>
      <w:r w:rsidRPr="00270CB1">
        <w:rPr>
          <w:rFonts w:ascii="Times New Roman" w:hAnsi="Times New Roman" w:cs="Times New Roman"/>
          <w:sz w:val="28"/>
          <w:szCs w:val="28"/>
        </w:rPr>
        <w:t xml:space="preserve"> эксплуатации допускаемых к эксплуатации технических средств оповещения дежурного (дежурно-диспетчерского) и технического персонала органов, осуществляющих управление гражданской обороной, и органов повседневного управления единой государственной системы п</w:t>
      </w:r>
      <w:r w:rsidRPr="00270CB1">
        <w:rPr>
          <w:rFonts w:ascii="Times New Roman" w:hAnsi="Times New Roman" w:cs="Times New Roman"/>
          <w:sz w:val="28"/>
          <w:szCs w:val="28"/>
        </w:rPr>
        <w:t>редупреждения и ликвидации чрезвычайных ситуаций.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89"/>
      <w:bookmarkEnd w:id="6"/>
      <w:r w:rsidRPr="00270CB1">
        <w:rPr>
          <w:rFonts w:ascii="Times New Roman" w:hAnsi="Times New Roman" w:cs="Times New Roman"/>
          <w:sz w:val="28"/>
          <w:szCs w:val="28"/>
        </w:rPr>
        <w:t>11. На третьем этапе проводятся испытания и осуществляется ввод системы оповещения населения в эксплуатацию.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92"/>
      <w:bookmarkEnd w:id="7"/>
      <w:r w:rsidRPr="00270CB1">
        <w:rPr>
          <w:rFonts w:ascii="Times New Roman" w:hAnsi="Times New Roman" w:cs="Times New Roman"/>
          <w:sz w:val="28"/>
          <w:szCs w:val="28"/>
        </w:rPr>
        <w:t xml:space="preserve">12. Мероприятия по созданию и реконструкции локальных систем оповещения населения устанавливаются решением руководителя организации, указанной в </w:t>
      </w:r>
      <w:hyperlink r:id="rId16" w:tooltip="Федеральный закон от 12.02.1998 N 28-ФЗ (ред. от 08.08.2024) &quot;О гражданской обороне&quot; {КонсультантПлюс}">
        <w:r w:rsidRPr="00270CB1">
          <w:rPr>
            <w:rFonts w:ascii="Times New Roman" w:hAnsi="Times New Roman" w:cs="Times New Roman"/>
            <w:color w:val="0000FF"/>
            <w:sz w:val="28"/>
            <w:szCs w:val="28"/>
          </w:rPr>
          <w:t>пункте 3 статьи 9</w:t>
        </w:r>
      </w:hyperlink>
      <w:r w:rsidRPr="00270CB1">
        <w:rPr>
          <w:rFonts w:ascii="Times New Roman" w:hAnsi="Times New Roman" w:cs="Times New Roman"/>
          <w:sz w:val="28"/>
          <w:szCs w:val="28"/>
        </w:rPr>
        <w:t xml:space="preserve"> Федерального закона "О гражданской обороне", при этом разрабатывается проектно-техническая документация, указанная в </w:t>
      </w:r>
      <w:hyperlink w:anchor="P51" w:tooltip="7. На первом этапе разрабатываются план мероприятий, техническое задание и проектно-техническая документация на создание или реконструкцию системы оповещения населения.">
        <w:r w:rsidRPr="00270CB1">
          <w:rPr>
            <w:rFonts w:ascii="Times New Roman" w:hAnsi="Times New Roman" w:cs="Times New Roman"/>
            <w:color w:val="0000FF"/>
            <w:sz w:val="28"/>
            <w:szCs w:val="28"/>
          </w:rPr>
          <w:t>пункте 7</w:t>
        </w:r>
      </w:hyperlink>
      <w:r w:rsidRPr="00270CB1">
        <w:rPr>
          <w:rFonts w:ascii="Times New Roman" w:hAnsi="Times New Roman" w:cs="Times New Roman"/>
          <w:sz w:val="28"/>
          <w:szCs w:val="28"/>
        </w:rPr>
        <w:t xml:space="preserve"> настоящих Правил, за исключением сметы на создание системы о</w:t>
      </w:r>
      <w:r w:rsidRPr="00270CB1">
        <w:rPr>
          <w:rFonts w:ascii="Times New Roman" w:hAnsi="Times New Roman" w:cs="Times New Roman"/>
          <w:sz w:val="28"/>
          <w:szCs w:val="28"/>
        </w:rPr>
        <w:t>повещения населения, и утверждается должностным лицом такой организации, на которое возложены соответствующие полномочия.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Согласование проектно-технической документации на создание или реконструкцию локальной системы оповещения населения на предмет соответ</w:t>
      </w:r>
      <w:r w:rsidRPr="00270CB1">
        <w:rPr>
          <w:rFonts w:ascii="Times New Roman" w:hAnsi="Times New Roman" w:cs="Times New Roman"/>
          <w:sz w:val="28"/>
          <w:szCs w:val="28"/>
        </w:rPr>
        <w:t xml:space="preserve">ствия </w:t>
      </w:r>
      <w:hyperlink w:anchor="P51" w:tooltip="7. На первом этапе разрабатываются план мероприятий, техническое задание и проектно-техническая документация на создание или реконструкцию системы оповещения населения.">
        <w:r w:rsidRPr="00270CB1">
          <w:rPr>
            <w:rFonts w:ascii="Times New Roman" w:hAnsi="Times New Roman" w:cs="Times New Roman"/>
            <w:color w:val="0000FF"/>
            <w:sz w:val="28"/>
            <w:szCs w:val="28"/>
          </w:rPr>
          <w:t>пункту 7</w:t>
        </w:r>
      </w:hyperlink>
      <w:r w:rsidRPr="00270CB1">
        <w:rPr>
          <w:rFonts w:ascii="Times New Roman" w:hAnsi="Times New Roman" w:cs="Times New Roman"/>
          <w:sz w:val="28"/>
          <w:szCs w:val="28"/>
        </w:rPr>
        <w:t xml:space="preserve"> настоящих Правил осуществляется последова</w:t>
      </w:r>
      <w:r w:rsidRPr="00270CB1">
        <w:rPr>
          <w:rFonts w:ascii="Times New Roman" w:hAnsi="Times New Roman" w:cs="Times New Roman"/>
          <w:sz w:val="28"/>
          <w:szCs w:val="28"/>
        </w:rPr>
        <w:t>тельно органом местного самоуправления муниципального образования, на территории которого размещены производства, объекты, сооружения и зоны воздействия их поражающих факторов, органом государственной власти субъекта Российской Федерации, территориальным о</w:t>
      </w:r>
      <w:r w:rsidRPr="00270CB1">
        <w:rPr>
          <w:rFonts w:ascii="Times New Roman" w:hAnsi="Times New Roman" w:cs="Times New Roman"/>
          <w:sz w:val="28"/>
          <w:szCs w:val="28"/>
        </w:rPr>
        <w:t>рганом Министерства Российской Федерации по делам гражданской обороны, чрезвычайным ситуациям и ликвидации последствий стихийных бедствий (далее - согласующие органы). При этом срок согласования указанной документации каждым согласующим органом не должен п</w:t>
      </w:r>
      <w:r w:rsidRPr="00270CB1">
        <w:rPr>
          <w:rFonts w:ascii="Times New Roman" w:hAnsi="Times New Roman" w:cs="Times New Roman"/>
          <w:sz w:val="28"/>
          <w:szCs w:val="28"/>
        </w:rPr>
        <w:t>ревышать 10 рабочих дней со дня поступления такой документации.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При направлении в установленный настоящими Правилами срок обоснованных замечаний согласующего органа проводятся мероприятия по их устранению и осуществляется повторное согласование.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270CB1">
        <w:rPr>
          <w:rFonts w:ascii="Times New Roman" w:hAnsi="Times New Roman" w:cs="Times New Roman"/>
          <w:sz w:val="28"/>
          <w:szCs w:val="28"/>
        </w:rPr>
        <w:t>ненаправления</w:t>
      </w:r>
      <w:proofErr w:type="spellEnd"/>
      <w:r w:rsidRPr="00270CB1">
        <w:rPr>
          <w:rFonts w:ascii="Times New Roman" w:hAnsi="Times New Roman" w:cs="Times New Roman"/>
          <w:sz w:val="28"/>
          <w:szCs w:val="28"/>
        </w:rPr>
        <w:t xml:space="preserve"> согласующим органом в установленный настоящими Правилами срок документа о согласовании проектно-технической документации или обоснованных замечаний к такой документации проектно-техническая документация считается согласованной.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96"/>
      <w:bookmarkEnd w:id="8"/>
      <w:r w:rsidRPr="00270CB1">
        <w:rPr>
          <w:rFonts w:ascii="Times New Roman" w:hAnsi="Times New Roman" w:cs="Times New Roman"/>
          <w:sz w:val="28"/>
          <w:szCs w:val="28"/>
        </w:rPr>
        <w:lastRenderedPageBreak/>
        <w:t>13. В</w:t>
      </w:r>
      <w:r w:rsidRPr="00270CB1">
        <w:rPr>
          <w:rFonts w:ascii="Times New Roman" w:hAnsi="Times New Roman" w:cs="Times New Roman"/>
          <w:sz w:val="28"/>
          <w:szCs w:val="28"/>
        </w:rPr>
        <w:t xml:space="preserve">вод системы оповещения населения в эксплуатацию осуществляется на основании правового акта органа государственной власти субъекта Российской Федерации, органа местного самоуправления, распорядительного документа организации, указанной в </w:t>
      </w:r>
      <w:hyperlink r:id="rId17" w:tooltip="Федеральный закон от 12.02.1998 N 28-ФЗ (ред. от 08.08.2024) &quot;О гражданской обороне&quot; {КонсультантПлюс}">
        <w:r w:rsidRPr="00270CB1">
          <w:rPr>
            <w:rFonts w:ascii="Times New Roman" w:hAnsi="Times New Roman" w:cs="Times New Roman"/>
            <w:color w:val="0000FF"/>
            <w:sz w:val="28"/>
            <w:szCs w:val="28"/>
          </w:rPr>
          <w:t>пункте 3 статьи 9</w:t>
        </w:r>
      </w:hyperlink>
      <w:r w:rsidRPr="00270CB1">
        <w:rPr>
          <w:rFonts w:ascii="Times New Roman" w:hAnsi="Times New Roman" w:cs="Times New Roman"/>
          <w:sz w:val="28"/>
          <w:szCs w:val="28"/>
        </w:rPr>
        <w:t xml:space="preserve"> Федерального закона "О гражданской обороне", принятого при у</w:t>
      </w:r>
      <w:r w:rsidRPr="00270CB1">
        <w:rPr>
          <w:rFonts w:ascii="Times New Roman" w:hAnsi="Times New Roman" w:cs="Times New Roman"/>
          <w:sz w:val="28"/>
          <w:szCs w:val="28"/>
        </w:rPr>
        <w:t>словии положительных результатов испытаний системы оповещения населения.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На введенную в эксплуатацию систему оповещения населения оформляются паспорт и положение о соответствующей системе оповещения населения.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Формы и содержание текстовых и графических час</w:t>
      </w:r>
      <w:r w:rsidRPr="00270CB1">
        <w:rPr>
          <w:rFonts w:ascii="Times New Roman" w:hAnsi="Times New Roman" w:cs="Times New Roman"/>
          <w:sz w:val="28"/>
          <w:szCs w:val="28"/>
        </w:rPr>
        <w:t>тей, входящих в паспорта и положения о системах оповещения населения,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Для проведения испытаний системы опов</w:t>
      </w:r>
      <w:r w:rsidRPr="00270CB1">
        <w:rPr>
          <w:rFonts w:ascii="Times New Roman" w:hAnsi="Times New Roman" w:cs="Times New Roman"/>
          <w:sz w:val="28"/>
          <w:szCs w:val="28"/>
        </w:rPr>
        <w:t xml:space="preserve">ещения населения органом государственной власти субъекта Российской Федерации, органом местного самоуправления, организацией, указанной в </w:t>
      </w:r>
      <w:hyperlink r:id="rId18" w:tooltip="Федеральный закон от 12.02.1998 N 28-ФЗ (ред. от 08.08.2024) &quot;О гражданской обороне&quot; {КонсультантПлюс}">
        <w:r w:rsidRPr="00270CB1">
          <w:rPr>
            <w:rFonts w:ascii="Times New Roman" w:hAnsi="Times New Roman" w:cs="Times New Roman"/>
            <w:color w:val="0000FF"/>
            <w:sz w:val="28"/>
            <w:szCs w:val="28"/>
          </w:rPr>
          <w:t>пункте 3 статьи 9</w:t>
        </w:r>
      </w:hyperlink>
      <w:r w:rsidRPr="00270CB1">
        <w:rPr>
          <w:rFonts w:ascii="Times New Roman" w:hAnsi="Times New Roman" w:cs="Times New Roman"/>
          <w:sz w:val="28"/>
          <w:szCs w:val="28"/>
        </w:rPr>
        <w:t xml:space="preserve"> Федерального закона "О гражданской обороне", создается комиссия с участием представителя территориального органа Министерства Российской Федерации по делам гра</w:t>
      </w:r>
      <w:r w:rsidRPr="00270CB1">
        <w:rPr>
          <w:rFonts w:ascii="Times New Roman" w:hAnsi="Times New Roman" w:cs="Times New Roman"/>
          <w:sz w:val="28"/>
          <w:szCs w:val="28"/>
        </w:rPr>
        <w:t>жданской обороны, чрезвычайным ситуациям и ликвидации последствий стихийных бедствий.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14. Вывод из эксплуатации действующей системы оповещения населения осуществляется после ввода в эксплуатацию новой системы оповещения населения.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15. Поддержание в состоян</w:t>
      </w:r>
      <w:r w:rsidRPr="00270CB1">
        <w:rPr>
          <w:rFonts w:ascii="Times New Roman" w:hAnsi="Times New Roman" w:cs="Times New Roman"/>
          <w:sz w:val="28"/>
          <w:szCs w:val="28"/>
        </w:rPr>
        <w:t>ии постоянной готовности систем оповещения населения достигается за счет: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а) осуществления обучения уполномоченного на задействование систем оповещения населения дежурного (дежурно-диспетчерского) персонала органов, осуществляющих управление гражданской об</w:t>
      </w:r>
      <w:r w:rsidRPr="00270CB1">
        <w:rPr>
          <w:rFonts w:ascii="Times New Roman" w:hAnsi="Times New Roman" w:cs="Times New Roman"/>
          <w:sz w:val="28"/>
          <w:szCs w:val="28"/>
        </w:rPr>
        <w:t xml:space="preserve">ороной, органов повседневного управления единой государственной системы предупреждения и ликвидации чрезвычайных ситуаций и организаций, указанных в </w:t>
      </w:r>
      <w:hyperlink r:id="rId19" w:tooltip="Федеральный закон от 12.02.1998 N 28-ФЗ (ред. от 08.08.2024) &quot;О гражданской обороне&quot; {КонсультантПлюс}">
        <w:r w:rsidRPr="00270CB1">
          <w:rPr>
            <w:rFonts w:ascii="Times New Roman" w:hAnsi="Times New Roman" w:cs="Times New Roman"/>
            <w:color w:val="0000FF"/>
            <w:sz w:val="28"/>
            <w:szCs w:val="28"/>
          </w:rPr>
          <w:t>пункте 3 статьи 9</w:t>
        </w:r>
      </w:hyperlink>
      <w:r w:rsidRPr="00270CB1">
        <w:rPr>
          <w:rFonts w:ascii="Times New Roman" w:hAnsi="Times New Roman" w:cs="Times New Roman"/>
          <w:sz w:val="28"/>
          <w:szCs w:val="28"/>
        </w:rPr>
        <w:t xml:space="preserve"> Федерального закона "О гражданской обороне";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б) заблаговременного формирования сигналов оповещения и экстренной информации об опасностях, возникающи</w:t>
      </w:r>
      <w:r w:rsidRPr="00270CB1">
        <w:rPr>
          <w:rFonts w:ascii="Times New Roman" w:hAnsi="Times New Roman" w:cs="Times New Roman"/>
          <w:sz w:val="28"/>
          <w:szCs w:val="28"/>
        </w:rPr>
        <w:t>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в) регулярного проведения проверок наличия и готовности технических средств оповещения системы оповещения населения в соответст</w:t>
      </w:r>
      <w:r w:rsidRPr="00270CB1">
        <w:rPr>
          <w:rFonts w:ascii="Times New Roman" w:hAnsi="Times New Roman" w:cs="Times New Roman"/>
          <w:sz w:val="28"/>
          <w:szCs w:val="28"/>
        </w:rPr>
        <w:t>вии с проектно-технической документацией;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г) эксплуатационно-технического обслуживания, ремонта неисправных и замены выслуживших установленный эксплуатационный ресурс технических средств оповещения;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д) создания запасов (резервов) средств оповещения населен</w:t>
      </w:r>
      <w:r w:rsidRPr="00270CB1">
        <w:rPr>
          <w:rFonts w:ascii="Times New Roman" w:hAnsi="Times New Roman" w:cs="Times New Roman"/>
          <w:sz w:val="28"/>
          <w:szCs w:val="28"/>
        </w:rPr>
        <w:t xml:space="preserve">ия и поддержания их в готовности к использованию по предназначению в соответствии с </w:t>
      </w:r>
      <w:hyperlink r:id="rId20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<w:r w:rsidRPr="00270CB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70CB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 апреля 2000 г. N 379 "О накоплении, хранении и и</w:t>
      </w:r>
      <w:r w:rsidRPr="00270CB1">
        <w:rPr>
          <w:rFonts w:ascii="Times New Roman" w:hAnsi="Times New Roman" w:cs="Times New Roman"/>
          <w:sz w:val="28"/>
          <w:szCs w:val="28"/>
        </w:rPr>
        <w:t>спользовании в целях гражданской обороны запасов материально-технических, продовольственных, медицинских и иных средств";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 xml:space="preserve">е) осуществления реконструкции систем оповещения населения в случаях, установленных </w:t>
      </w:r>
      <w:hyperlink w:anchor="P48" w:tooltip="6. Реконструкция систем оповещения населения проводится в случаях:">
        <w:r w:rsidRPr="00270CB1">
          <w:rPr>
            <w:rFonts w:ascii="Times New Roman" w:hAnsi="Times New Roman" w:cs="Times New Roman"/>
            <w:color w:val="0000FF"/>
            <w:sz w:val="28"/>
            <w:szCs w:val="28"/>
          </w:rPr>
          <w:t>пунктом 6</w:t>
        </w:r>
      </w:hyperlink>
      <w:r w:rsidRPr="00270CB1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16. Положения о региональных, муниципальных и локальных системах оповещения населения утверждаются правовыми актами органов государственной власти субъекта Российской Федерации, ор</w:t>
      </w:r>
      <w:r w:rsidRPr="00270CB1">
        <w:rPr>
          <w:rFonts w:ascii="Times New Roman" w:hAnsi="Times New Roman" w:cs="Times New Roman"/>
          <w:sz w:val="28"/>
          <w:szCs w:val="28"/>
        </w:rPr>
        <w:t xml:space="preserve">ганов местного самоуправления, распорядительными документами организаций, указанных в </w:t>
      </w:r>
      <w:hyperlink r:id="rId21" w:tooltip="Федеральный закон от 12.02.1998 N 28-ФЗ (ред. от 08.08.2024) &quot;О гражданской обороне&quot; {КонсультантПлюс}">
        <w:r w:rsidRPr="00270CB1">
          <w:rPr>
            <w:rFonts w:ascii="Times New Roman" w:hAnsi="Times New Roman" w:cs="Times New Roman"/>
            <w:color w:val="0000FF"/>
            <w:sz w:val="28"/>
            <w:szCs w:val="28"/>
          </w:rPr>
          <w:t>пункте 3 статьи 9</w:t>
        </w:r>
      </w:hyperlink>
      <w:r w:rsidRPr="00270CB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70CB1">
        <w:rPr>
          <w:rFonts w:ascii="Times New Roman" w:hAnsi="Times New Roman" w:cs="Times New Roman"/>
          <w:sz w:val="28"/>
          <w:szCs w:val="28"/>
        </w:rPr>
        <w:br/>
      </w:r>
      <w:r w:rsidRPr="00270CB1">
        <w:rPr>
          <w:rFonts w:ascii="Times New Roman" w:hAnsi="Times New Roman" w:cs="Times New Roman"/>
          <w:sz w:val="28"/>
          <w:szCs w:val="28"/>
        </w:rPr>
        <w:lastRenderedPageBreak/>
        <w:t>"О гражданской обороне", соответственно.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17. Контроль за поддержанием в состоянии постоянной готовности к использованию систем оповещения населения осуществляется в ходе комплексных и техниче</w:t>
      </w:r>
      <w:r w:rsidRPr="00270CB1">
        <w:rPr>
          <w:rFonts w:ascii="Times New Roman" w:hAnsi="Times New Roman" w:cs="Times New Roman"/>
          <w:sz w:val="28"/>
          <w:szCs w:val="28"/>
        </w:rPr>
        <w:t xml:space="preserve">ских проверок, проводимых в порядке согласно </w:t>
      </w:r>
      <w:hyperlink w:anchor="P122" w:tooltip="ПОРЯДОК">
        <w:r w:rsidRPr="00270CB1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Pr="00270CB1">
        <w:rPr>
          <w:rFonts w:ascii="Times New Roman" w:hAnsi="Times New Roman" w:cs="Times New Roman"/>
          <w:sz w:val="28"/>
          <w:szCs w:val="28"/>
        </w:rPr>
        <w:t>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18. Финансовое обеспечение расходов, связанных с созданием, реконструкцией и поддержанием в состоянии постоянной готовности к использованию систем оповещения населения, осуществляется за счет средств бюджетов субъектов Российской Федерации, средств местных</w:t>
      </w:r>
      <w:r w:rsidRPr="00270CB1">
        <w:rPr>
          <w:rFonts w:ascii="Times New Roman" w:hAnsi="Times New Roman" w:cs="Times New Roman"/>
          <w:sz w:val="28"/>
          <w:szCs w:val="28"/>
        </w:rPr>
        <w:t xml:space="preserve"> бюджетов, а также средств организаций, указанных в </w:t>
      </w:r>
      <w:hyperlink r:id="rId22" w:tooltip="Федеральный закон от 12.02.1998 N 28-ФЗ (ред. от 08.08.2024) &quot;О гражданской обороне&quot; {КонсультантПлюс}">
        <w:r w:rsidRPr="00270CB1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  <w:r w:rsidRPr="00270CB1">
          <w:rPr>
            <w:rFonts w:ascii="Times New Roman" w:hAnsi="Times New Roman" w:cs="Times New Roman"/>
            <w:color w:val="0000FF"/>
            <w:sz w:val="28"/>
            <w:szCs w:val="28"/>
          </w:rPr>
          <w:t>3 статьи 9</w:t>
        </w:r>
      </w:hyperlink>
      <w:r w:rsidRPr="00270CB1">
        <w:rPr>
          <w:rFonts w:ascii="Times New Roman" w:hAnsi="Times New Roman" w:cs="Times New Roman"/>
          <w:sz w:val="28"/>
          <w:szCs w:val="28"/>
        </w:rPr>
        <w:t xml:space="preserve"> Федерального закона "О гражданской обороне", и иных источников, не запрещенных законодательством Российской Федерации.</w:t>
      </w:r>
    </w:p>
    <w:p w:rsidR="00A13D2B" w:rsidRPr="00270CB1" w:rsidRDefault="006E3F76" w:rsidP="00270CB1">
      <w:pPr>
        <w:pStyle w:val="ConsPlusNormal0"/>
        <w:contextualSpacing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270CB1">
        <w:rPr>
          <w:rFonts w:ascii="Times New Roman" w:hAnsi="Times New Roman" w:cs="Times New Roman"/>
          <w:sz w:val="24"/>
          <w:szCs w:val="28"/>
        </w:rPr>
        <w:t>Приложение</w:t>
      </w:r>
    </w:p>
    <w:p w:rsidR="00A13D2B" w:rsidRPr="00270CB1" w:rsidRDefault="006E3F76" w:rsidP="00270CB1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270CB1">
        <w:rPr>
          <w:rFonts w:ascii="Times New Roman" w:hAnsi="Times New Roman" w:cs="Times New Roman"/>
          <w:sz w:val="24"/>
          <w:szCs w:val="28"/>
        </w:rPr>
        <w:t>к Правилам создания, реконструкции</w:t>
      </w:r>
    </w:p>
    <w:p w:rsidR="00A13D2B" w:rsidRPr="00270CB1" w:rsidRDefault="006E3F76" w:rsidP="00270CB1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270CB1">
        <w:rPr>
          <w:rFonts w:ascii="Times New Roman" w:hAnsi="Times New Roman" w:cs="Times New Roman"/>
          <w:sz w:val="24"/>
          <w:szCs w:val="28"/>
        </w:rPr>
        <w:t>и поддержания в состоянии постоянной</w:t>
      </w:r>
    </w:p>
    <w:p w:rsidR="00A13D2B" w:rsidRPr="00270CB1" w:rsidRDefault="006E3F76" w:rsidP="00270CB1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270CB1">
        <w:rPr>
          <w:rFonts w:ascii="Times New Roman" w:hAnsi="Times New Roman" w:cs="Times New Roman"/>
          <w:sz w:val="24"/>
          <w:szCs w:val="28"/>
        </w:rPr>
        <w:t>готовности к использованию систем</w:t>
      </w:r>
    </w:p>
    <w:p w:rsidR="00A13D2B" w:rsidRPr="00270CB1" w:rsidRDefault="006E3F76" w:rsidP="00270CB1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270CB1">
        <w:rPr>
          <w:rFonts w:ascii="Times New Roman" w:hAnsi="Times New Roman" w:cs="Times New Roman"/>
          <w:sz w:val="24"/>
          <w:szCs w:val="28"/>
        </w:rPr>
        <w:t>оповещения населения</w:t>
      </w:r>
    </w:p>
    <w:p w:rsidR="00A13D2B" w:rsidRPr="00270CB1" w:rsidRDefault="00A13D2B" w:rsidP="00270CB1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3D2B" w:rsidRPr="00270CB1" w:rsidRDefault="006E3F76" w:rsidP="00270CB1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22"/>
      <w:bookmarkEnd w:id="9"/>
      <w:r w:rsidRPr="00270CB1">
        <w:rPr>
          <w:rFonts w:ascii="Times New Roman" w:hAnsi="Times New Roman" w:cs="Times New Roman"/>
          <w:sz w:val="28"/>
          <w:szCs w:val="28"/>
        </w:rPr>
        <w:t>ПОРЯДОК</w:t>
      </w:r>
    </w:p>
    <w:p w:rsidR="00A13D2B" w:rsidRPr="00270CB1" w:rsidRDefault="006E3F76" w:rsidP="00270CB1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ПРОВЕДЕНИЯ КОМПЛЕКСНЫХ И ТЕХНИЧЕСКИХ ПРОВЕРОК ГОТОВНОСТИ</w:t>
      </w:r>
      <w:r w:rsidR="00270CB1">
        <w:rPr>
          <w:rFonts w:ascii="Times New Roman" w:hAnsi="Times New Roman" w:cs="Times New Roman"/>
          <w:sz w:val="28"/>
          <w:szCs w:val="28"/>
        </w:rPr>
        <w:t xml:space="preserve"> </w:t>
      </w:r>
      <w:r w:rsidRPr="00270CB1">
        <w:rPr>
          <w:rFonts w:ascii="Times New Roman" w:hAnsi="Times New Roman" w:cs="Times New Roman"/>
          <w:sz w:val="28"/>
          <w:szCs w:val="28"/>
        </w:rPr>
        <w:t>СИСТЕМ ОПОВЕЩЕНИЯ НАСЕЛЕНИЯ</w:t>
      </w:r>
    </w:p>
    <w:p w:rsidR="00A13D2B" w:rsidRPr="00270CB1" w:rsidRDefault="00A13D2B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1. Комплексные и технические проверки готовности систем оповещения населения проводятся в целях контроля за поддержанием в состоянии постоян</w:t>
      </w:r>
      <w:r w:rsidRPr="00270CB1">
        <w:rPr>
          <w:rFonts w:ascii="Times New Roman" w:hAnsi="Times New Roman" w:cs="Times New Roman"/>
          <w:sz w:val="28"/>
          <w:szCs w:val="28"/>
        </w:rPr>
        <w:t>ной готовности к использованию систем оповещения населения.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В ходе комплексных проверок готовности систем оповещения населения осуществляется включение оконечных средств оповещения и доведение до населения сигнала оповещения "ВНИМАНИЕ ВСЕМ!" и информации в</w:t>
      </w:r>
      <w:r w:rsidRPr="00270CB1">
        <w:rPr>
          <w:rFonts w:ascii="Times New Roman" w:hAnsi="Times New Roman" w:cs="Times New Roman"/>
          <w:sz w:val="28"/>
          <w:szCs w:val="28"/>
        </w:rPr>
        <w:t xml:space="preserve"> виде аудио-, аудиовизуального, текстового сообщения "ПРОВОДИТСЯ ПРОВЕРКА ГОТОВНОСТИ СИСТЕМЫ ОПОВЕЩЕНИЯ НАСЕЛЕНИЯ! ПРОСЬБА СОХРАНЯТЬ СПОКОЙСТВИЕ!", в том числе путем замещения телерадиовещания с перерывом вещательных программ.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В ходе технических проверок г</w:t>
      </w:r>
      <w:r w:rsidRPr="00270CB1">
        <w:rPr>
          <w:rFonts w:ascii="Times New Roman" w:hAnsi="Times New Roman" w:cs="Times New Roman"/>
          <w:sz w:val="28"/>
          <w:szCs w:val="28"/>
        </w:rPr>
        <w:t>отовности систем оповещения населения проверяется исправность технических средств оповещения без включения оконечных средств оповещения и доведения сигнала оповещения и соответствующей информации до населения.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Критерии оценки готовности систем оповещения н</w:t>
      </w:r>
      <w:r w:rsidRPr="00270CB1">
        <w:rPr>
          <w:rFonts w:ascii="Times New Roman" w:hAnsi="Times New Roman" w:cs="Times New Roman"/>
          <w:sz w:val="28"/>
          <w:szCs w:val="28"/>
        </w:rPr>
        <w:t>аселения к использованию по предназначению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 xml:space="preserve">2. Комплексные проверки готовности региональных и муниципальных </w:t>
      </w:r>
      <w:r w:rsidRPr="00270CB1">
        <w:rPr>
          <w:rFonts w:ascii="Times New Roman" w:hAnsi="Times New Roman" w:cs="Times New Roman"/>
          <w:sz w:val="28"/>
          <w:szCs w:val="28"/>
        </w:rPr>
        <w:t>систем оповещения населения проводятся 2 раза в год комиссией по проверке готовности систем оповещения населения, назначаемой органами государственной власти субъектов Российской Федерации, органами местного самоуправления. Включение оконечных средств опов</w:t>
      </w:r>
      <w:r w:rsidRPr="00270CB1">
        <w:rPr>
          <w:rFonts w:ascii="Times New Roman" w:hAnsi="Times New Roman" w:cs="Times New Roman"/>
          <w:sz w:val="28"/>
          <w:szCs w:val="28"/>
        </w:rPr>
        <w:t xml:space="preserve">ещения и доведение до населения сигнала оповещения и соответствующей информации осуществляются в дневное время в первую среду марта и октября, при этом замещение эфирного телевизионного вещания и радиовещания осуществляется с 10 часов 43 минут по местному </w:t>
      </w:r>
      <w:r w:rsidRPr="00270CB1">
        <w:rPr>
          <w:rFonts w:ascii="Times New Roman" w:hAnsi="Times New Roman" w:cs="Times New Roman"/>
          <w:sz w:val="28"/>
          <w:szCs w:val="28"/>
        </w:rPr>
        <w:t>времени продолжительностью до 1 минуты.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При подготовке к проведению комплексных проверок готовности региональных и муниципальных систем оповещения населения органами государственной власти субъектов Российской Федерации и органами местного самоуправления з</w:t>
      </w:r>
      <w:r w:rsidRPr="00270CB1">
        <w:rPr>
          <w:rFonts w:ascii="Times New Roman" w:hAnsi="Times New Roman" w:cs="Times New Roman"/>
          <w:sz w:val="28"/>
          <w:szCs w:val="28"/>
        </w:rPr>
        <w:t xml:space="preserve">аблаговременно </w:t>
      </w:r>
      <w:r w:rsidRPr="00270CB1">
        <w:rPr>
          <w:rFonts w:ascii="Times New Roman" w:hAnsi="Times New Roman" w:cs="Times New Roman"/>
          <w:sz w:val="28"/>
          <w:szCs w:val="28"/>
        </w:rPr>
        <w:lastRenderedPageBreak/>
        <w:t>(не позднее 3 рабочих дней до их начала) осуществляется информирование населения об их проведении.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В состав комиссии по проверке готовности региональной (муниципальной) системы оповещения населения включаются представители органов государств</w:t>
      </w:r>
      <w:r w:rsidRPr="00270CB1">
        <w:rPr>
          <w:rFonts w:ascii="Times New Roman" w:hAnsi="Times New Roman" w:cs="Times New Roman"/>
          <w:sz w:val="28"/>
          <w:szCs w:val="28"/>
        </w:rPr>
        <w:t>енной власти субъекта Российской Федерации (органов местного самоуправления),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бедствий, операторов связи, пред</w:t>
      </w:r>
      <w:r w:rsidRPr="00270CB1">
        <w:rPr>
          <w:rFonts w:ascii="Times New Roman" w:hAnsi="Times New Roman" w:cs="Times New Roman"/>
          <w:sz w:val="28"/>
          <w:szCs w:val="28"/>
        </w:rPr>
        <w:t>оставивших каналы связи в интересах региональной (муниципальной) системы оповещения населения, а также операторов связи, оказывающих услуги эфирного телевизионного вещания (включаются только в состав комиссии по проверке готовности региональной системы опо</w:t>
      </w:r>
      <w:r w:rsidRPr="00270CB1">
        <w:rPr>
          <w:rFonts w:ascii="Times New Roman" w:hAnsi="Times New Roman" w:cs="Times New Roman"/>
          <w:sz w:val="28"/>
          <w:szCs w:val="28"/>
        </w:rPr>
        <w:t>вещения населения).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 xml:space="preserve">3. По решению Правительственной комиссии по предупреждению и </w:t>
      </w:r>
      <w:proofErr w:type="gramStart"/>
      <w:r w:rsidRPr="00270CB1">
        <w:rPr>
          <w:rFonts w:ascii="Times New Roman" w:hAnsi="Times New Roman" w:cs="Times New Roman"/>
          <w:sz w:val="28"/>
          <w:szCs w:val="28"/>
        </w:rPr>
        <w:t>ликвидации чрезвычайных ситуаций</w:t>
      </w:r>
      <w:proofErr w:type="gramEnd"/>
      <w:r w:rsidRPr="00270CB1">
        <w:rPr>
          <w:rFonts w:ascii="Times New Roman" w:hAnsi="Times New Roman" w:cs="Times New Roman"/>
          <w:sz w:val="28"/>
          <w:szCs w:val="28"/>
        </w:rPr>
        <w:t xml:space="preserve"> и обеспечению пожарной безопасности могут проводиться дополнительные комплексные проверки готовности региональных и муниципальных систем опове</w:t>
      </w:r>
      <w:r w:rsidRPr="00270CB1">
        <w:rPr>
          <w:rFonts w:ascii="Times New Roman" w:hAnsi="Times New Roman" w:cs="Times New Roman"/>
          <w:sz w:val="28"/>
          <w:szCs w:val="28"/>
        </w:rPr>
        <w:t>щения населения.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4. Комплексные проверки готовности локальных систем оповещения населения проводятся эксплуатирующими организациями по согласованию с органами местного самоуправления не реже одного раза в год комиссией, назначаемой руководителем организаци</w:t>
      </w:r>
      <w:r w:rsidRPr="00270CB1">
        <w:rPr>
          <w:rFonts w:ascii="Times New Roman" w:hAnsi="Times New Roman" w:cs="Times New Roman"/>
          <w:sz w:val="28"/>
          <w:szCs w:val="28"/>
        </w:rPr>
        <w:t xml:space="preserve">и, указанной в </w:t>
      </w:r>
      <w:hyperlink r:id="rId23" w:tooltip="Федеральный закон от 12.02.1998 N 28-ФЗ (ред. от 08.08.2024) &quot;О гражданской обороне&quot; {КонсультантПлюс}">
        <w:r w:rsidRPr="00270CB1">
          <w:rPr>
            <w:rFonts w:ascii="Times New Roman" w:hAnsi="Times New Roman" w:cs="Times New Roman"/>
            <w:color w:val="0000FF"/>
            <w:sz w:val="28"/>
            <w:szCs w:val="28"/>
          </w:rPr>
          <w:t>пункте 3 статьи 9</w:t>
        </w:r>
      </w:hyperlink>
      <w:r w:rsidRPr="00270CB1">
        <w:rPr>
          <w:rFonts w:ascii="Times New Roman" w:hAnsi="Times New Roman" w:cs="Times New Roman"/>
          <w:sz w:val="28"/>
          <w:szCs w:val="28"/>
        </w:rPr>
        <w:t xml:space="preserve"> Федерального закона "О гра</w:t>
      </w:r>
      <w:r w:rsidRPr="00270CB1">
        <w:rPr>
          <w:rFonts w:ascii="Times New Roman" w:hAnsi="Times New Roman" w:cs="Times New Roman"/>
          <w:sz w:val="28"/>
          <w:szCs w:val="28"/>
        </w:rPr>
        <w:t>жданской обороне", с участием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 xml:space="preserve">При подготовке к проведению комплексных проверок готовности локальных </w:t>
      </w:r>
      <w:r w:rsidRPr="00270CB1">
        <w:rPr>
          <w:rFonts w:ascii="Times New Roman" w:hAnsi="Times New Roman" w:cs="Times New Roman"/>
          <w:sz w:val="28"/>
          <w:szCs w:val="28"/>
        </w:rPr>
        <w:t>систем оповещения населения эксплуатирующей организацией по согласованию с органами местного самоуправления заблаговременно (не позднее 3 рабочих дней до их начала) осуществляется информирование населения об их проведении.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5. Технические проверки готовност</w:t>
      </w:r>
      <w:r w:rsidRPr="00270CB1">
        <w:rPr>
          <w:rFonts w:ascii="Times New Roman" w:hAnsi="Times New Roman" w:cs="Times New Roman"/>
          <w:sz w:val="28"/>
          <w:szCs w:val="28"/>
        </w:rPr>
        <w:t xml:space="preserve">и систем оповещения населения проводятся дежурным (дежурно-диспетчерским) персоналом органов, осуществляющих управление гражданской обороной, органов повседневного управления единой государственной системы предупреждения и ликвидации чрезвычайных ситуаций </w:t>
      </w:r>
      <w:r w:rsidRPr="00270CB1">
        <w:rPr>
          <w:rFonts w:ascii="Times New Roman" w:hAnsi="Times New Roman" w:cs="Times New Roman"/>
          <w:sz w:val="28"/>
          <w:szCs w:val="28"/>
        </w:rPr>
        <w:t>эксплуатирующих организаций, уполномоченным на задействование систем оповещения населения, с периодичностью не реже одного раза в сутки.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Результаты технической проверки готовности системы оповещения населения отражаются в журнале несения дежурства дежурным</w:t>
      </w:r>
      <w:r w:rsidRPr="00270CB1">
        <w:rPr>
          <w:rFonts w:ascii="Times New Roman" w:hAnsi="Times New Roman" w:cs="Times New Roman"/>
          <w:sz w:val="28"/>
          <w:szCs w:val="28"/>
        </w:rPr>
        <w:t xml:space="preserve"> (дежурно-диспетчерским) персоналом, проводившим техническую проверку.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6. По результатам комплексной проверки готовности системы оповещения населения оформляется акт по форме, устанавливаемой Министерством Российской Федерации по делам гражданской обороны,</w:t>
      </w:r>
      <w:r w:rsidRPr="00270CB1">
        <w:rPr>
          <w:rFonts w:ascii="Times New Roman" w:hAnsi="Times New Roman" w:cs="Times New Roman"/>
          <w:sz w:val="28"/>
          <w:szCs w:val="28"/>
        </w:rPr>
        <w:t xml:space="preserve"> чрезвычайным ситуациям и ликвидации последствий стихийных бедствий.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Акты по результатам комплексных проверок готовности региональной, муниципальной и локальной систем оповещения населения утверждаются соответственно высшими должностными лицами субъектов Р</w:t>
      </w:r>
      <w:r w:rsidRPr="00270CB1">
        <w:rPr>
          <w:rFonts w:ascii="Times New Roman" w:hAnsi="Times New Roman" w:cs="Times New Roman"/>
          <w:sz w:val="28"/>
          <w:szCs w:val="28"/>
        </w:rPr>
        <w:t xml:space="preserve">оссийской Федерации, главами муниципальных образований, руководителями организаций, указанных в </w:t>
      </w:r>
      <w:hyperlink r:id="rId24" w:tooltip="Федеральный закон от 12.02.1998 N 28-ФЗ (ред. от 08.08.2024) &quot;О гражданской обороне&quot; {КонсультантПлюс}">
        <w:r w:rsidRPr="00270CB1">
          <w:rPr>
            <w:rFonts w:ascii="Times New Roman" w:hAnsi="Times New Roman" w:cs="Times New Roman"/>
            <w:color w:val="0000FF"/>
            <w:sz w:val="28"/>
            <w:szCs w:val="28"/>
          </w:rPr>
          <w:t>пункте 3 статьи 9</w:t>
        </w:r>
      </w:hyperlink>
      <w:r w:rsidRPr="00270CB1">
        <w:rPr>
          <w:rFonts w:ascii="Times New Roman" w:hAnsi="Times New Roman" w:cs="Times New Roman"/>
          <w:sz w:val="28"/>
          <w:szCs w:val="28"/>
        </w:rPr>
        <w:t xml:space="preserve"> Федерального закона "О гражданской обороне", или лицами, исполняющими их обязанности.</w:t>
      </w:r>
    </w:p>
    <w:p w:rsidR="00A13D2B" w:rsidRPr="00270CB1" w:rsidRDefault="006E3F76" w:rsidP="00270CB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B1">
        <w:rPr>
          <w:rFonts w:ascii="Times New Roman" w:hAnsi="Times New Roman" w:cs="Times New Roman"/>
          <w:sz w:val="28"/>
          <w:szCs w:val="28"/>
        </w:rPr>
        <w:t>Утвержденный акт по результатам комплексной проверки готовности системы оповещения населения направляется в террито</w:t>
      </w:r>
      <w:r w:rsidRPr="00270CB1">
        <w:rPr>
          <w:rFonts w:ascii="Times New Roman" w:hAnsi="Times New Roman" w:cs="Times New Roman"/>
          <w:sz w:val="28"/>
          <w:szCs w:val="28"/>
        </w:rPr>
        <w:t xml:space="preserve">риальный орган Министерства Российской Федерации по делам гражданской обороны, чрезвычайным ситуациям и ликвидации </w:t>
      </w:r>
      <w:r w:rsidRPr="00270CB1">
        <w:rPr>
          <w:rFonts w:ascii="Times New Roman" w:hAnsi="Times New Roman" w:cs="Times New Roman"/>
          <w:sz w:val="28"/>
          <w:szCs w:val="28"/>
        </w:rPr>
        <w:lastRenderedPageBreak/>
        <w:t xml:space="preserve">последствий стихийных бедствий не позднее 30 календарных дней с даты включения оконечных средств оповещения и доведения до населения сигнала </w:t>
      </w:r>
      <w:r w:rsidRPr="00270CB1">
        <w:rPr>
          <w:rFonts w:ascii="Times New Roman" w:hAnsi="Times New Roman" w:cs="Times New Roman"/>
          <w:sz w:val="28"/>
          <w:szCs w:val="28"/>
        </w:rPr>
        <w:t>оповещения "ВНИМАНИЕ ВСЕМ!" и информации в виде аудио-, аудиовизуального, текстового сообщения "ПРОВОДИТСЯ ПРОВЕРКА ГОТОВНОСТИ СИСТЕМЫ ОПОВЕЩЕНИЯ НАСЕЛЕНИЯ! ПРОСЬБА СОХРАНЯТЬ СПОКОЙСТВИЕ!".</w:t>
      </w:r>
    </w:p>
    <w:p w:rsidR="00A13D2B" w:rsidRPr="00270CB1" w:rsidRDefault="00A13D2B" w:rsidP="00270CB1">
      <w:pPr>
        <w:pStyle w:val="ConsPlusNormal0"/>
        <w:pBdr>
          <w:bottom w:val="single" w:sz="6" w:space="0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13D2B" w:rsidRPr="00270CB1" w:rsidSect="00270CB1">
      <w:pgSz w:w="11906" w:h="16838"/>
      <w:pgMar w:top="567" w:right="567" w:bottom="567" w:left="56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F76" w:rsidRDefault="006E3F76">
      <w:r>
        <w:separator/>
      </w:r>
    </w:p>
  </w:endnote>
  <w:endnote w:type="continuationSeparator" w:id="0">
    <w:p w:rsidR="006E3F76" w:rsidRDefault="006E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F76" w:rsidRDefault="006E3F76">
      <w:r>
        <w:separator/>
      </w:r>
    </w:p>
  </w:footnote>
  <w:footnote w:type="continuationSeparator" w:id="0">
    <w:p w:rsidR="006E3F76" w:rsidRDefault="006E3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3D2B"/>
    <w:rsid w:val="00270CB1"/>
    <w:rsid w:val="006E3F76"/>
    <w:rsid w:val="00A1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D7800-6110-4FF7-B0EE-1E0701F4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270C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0CB1"/>
  </w:style>
  <w:style w:type="paragraph" w:styleId="a5">
    <w:name w:val="footer"/>
    <w:basedOn w:val="a"/>
    <w:link w:val="a6"/>
    <w:uiPriority w:val="99"/>
    <w:unhideWhenUsed/>
    <w:rsid w:val="00270C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0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86328" TargetMode="External"/><Relationship Id="rId13" Type="http://schemas.openxmlformats.org/officeDocument/2006/relationships/hyperlink" Target="https://login.consultant.ru/link/?req=doc&amp;base=LAW&amp;n=400052&amp;dst=100015" TargetMode="External"/><Relationship Id="rId18" Type="http://schemas.openxmlformats.org/officeDocument/2006/relationships/hyperlink" Target="https://login.consultant.ru/link/?req=doc&amp;base=LAW&amp;n=482802&amp;dst=14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802&amp;dst=144" TargetMode="External"/><Relationship Id="rId7" Type="http://schemas.openxmlformats.org/officeDocument/2006/relationships/hyperlink" Target="https://login.consultant.ru/link/?req=doc&amp;base=EXP&amp;n=342146" TargetMode="External"/><Relationship Id="rId12" Type="http://schemas.openxmlformats.org/officeDocument/2006/relationships/hyperlink" Target="https://login.consultant.ru/link/?req=doc&amp;base=LAW&amp;n=400052&amp;dst=100015" TargetMode="External"/><Relationship Id="rId17" Type="http://schemas.openxmlformats.org/officeDocument/2006/relationships/hyperlink" Target="https://login.consultant.ru/link/?req=doc&amp;base=LAW&amp;n=482802&amp;dst=14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802&amp;dst=144" TargetMode="External"/><Relationship Id="rId20" Type="http://schemas.openxmlformats.org/officeDocument/2006/relationships/hyperlink" Target="https://login.consultant.ru/link/?req=doc&amp;base=LAW&amp;n=33497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02&amp;dst=138" TargetMode="External"/><Relationship Id="rId11" Type="http://schemas.openxmlformats.org/officeDocument/2006/relationships/hyperlink" Target="https://login.consultant.ru/link/?req=doc&amp;base=LAW&amp;n=482802&amp;dst=100073" TargetMode="External"/><Relationship Id="rId24" Type="http://schemas.openxmlformats.org/officeDocument/2006/relationships/hyperlink" Target="https://login.consultant.ru/link/?req=doc&amp;base=LAW&amp;n=482802&amp;dst=14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0917&amp;dst=100087" TargetMode="External"/><Relationship Id="rId23" Type="http://schemas.openxmlformats.org/officeDocument/2006/relationships/hyperlink" Target="https://login.consultant.ru/link/?req=doc&amp;base=LAW&amp;n=482802&amp;dst=144" TargetMode="External"/><Relationship Id="rId10" Type="http://schemas.openxmlformats.org/officeDocument/2006/relationships/hyperlink" Target="https://login.consultant.ru/link/?req=doc&amp;base=LAW&amp;n=482802&amp;dst=144" TargetMode="External"/><Relationship Id="rId19" Type="http://schemas.openxmlformats.org/officeDocument/2006/relationships/hyperlink" Target="https://login.consultant.ru/link/?req=doc&amp;base=LAW&amp;n=482802&amp;dst=14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EXP&amp;n=262584" TargetMode="External"/><Relationship Id="rId14" Type="http://schemas.openxmlformats.org/officeDocument/2006/relationships/hyperlink" Target="https://login.consultant.ru/link/?req=doc&amp;base=LAW&amp;n=408425" TargetMode="External"/><Relationship Id="rId22" Type="http://schemas.openxmlformats.org/officeDocument/2006/relationships/hyperlink" Target="https://login.consultant.ru/link/?req=doc&amp;base=LAW&amp;n=482802&amp;dst=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4871</Words>
  <Characters>27766</Characters>
  <Application>Microsoft Office Word</Application>
  <DocSecurity>0</DocSecurity>
  <Lines>231</Lines>
  <Paragraphs>65</Paragraphs>
  <ScaleCrop>false</ScaleCrop>
  <Company>КонсультантПлюс Версия 4024.00.32</Company>
  <LinksUpToDate>false</LinksUpToDate>
  <CharactersWithSpaces>32572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17.05.2023 N 769
"О порядке создания, реконструкции и поддержания в состоянии постоянной готовности к использованию систем оповещения населения"
(вместе с "Правилами создания, реконструкции и поддержания в состоянии постоянной готовности к использованию систем оповещения населения")</dc:title>
  <cp:lastModifiedBy>Васильев Владимир Аркадьевич</cp:lastModifiedBy>
  <cp:revision>3</cp:revision>
  <dcterms:created xsi:type="dcterms:W3CDTF">2024-11-01T11:23:00Z</dcterms:created>
  <dcterms:modified xsi:type="dcterms:W3CDTF">2024-11-01T11:30:00Z</dcterms:modified>
</cp:coreProperties>
</file>