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A1" w:rsidRPr="002F066F" w:rsidRDefault="002A65B2">
      <w:pPr>
        <w:pStyle w:val="ConsPlusNormal0"/>
        <w:outlineLvl w:val="0"/>
        <w:rPr>
          <w:rFonts w:ascii="Times New Roman" w:hAnsi="Times New Roman" w:cs="Times New Roman"/>
          <w:sz w:val="24"/>
          <w:szCs w:val="28"/>
        </w:rPr>
      </w:pPr>
      <w:r w:rsidRPr="002F066F">
        <w:rPr>
          <w:rFonts w:ascii="Times New Roman" w:hAnsi="Times New Roman" w:cs="Times New Roman"/>
          <w:sz w:val="24"/>
          <w:szCs w:val="28"/>
        </w:rPr>
        <w:t>Зарегистрировано в Минюсте России 29 июня 2017 г. N 47253</w:t>
      </w:r>
    </w:p>
    <w:p w:rsidR="00EA73A1" w:rsidRPr="00BC089D" w:rsidRDefault="00EA73A1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2"/>
          <w:szCs w:val="28"/>
        </w:rPr>
      </w:pPr>
    </w:p>
    <w:p w:rsidR="00EA73A1" w:rsidRPr="00BC089D" w:rsidRDefault="00EA73A1">
      <w:pPr>
        <w:pStyle w:val="ConsPlusNormal0"/>
        <w:jc w:val="both"/>
        <w:rPr>
          <w:rFonts w:ascii="Times New Roman" w:hAnsi="Times New Roman" w:cs="Times New Roman"/>
          <w:sz w:val="12"/>
          <w:szCs w:val="28"/>
        </w:rPr>
      </w:pPr>
    </w:p>
    <w:p w:rsidR="00EA73A1" w:rsidRPr="00BC089D" w:rsidRDefault="002A65B2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89D">
        <w:rPr>
          <w:rFonts w:ascii="Times New Roman" w:hAnsi="Times New Roman" w:cs="Times New Roman"/>
          <w:b w:val="0"/>
          <w:sz w:val="28"/>
          <w:szCs w:val="28"/>
        </w:rPr>
        <w:t>МИНИСТЕРСТВО РОССИЙСКОЙ ФЕДЕРАЦИИ ПО ДЕЛАМ ГРАЖДАНСКОЙ</w:t>
      </w:r>
    </w:p>
    <w:p w:rsidR="00EA73A1" w:rsidRPr="00BC089D" w:rsidRDefault="002A65B2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89D">
        <w:rPr>
          <w:rFonts w:ascii="Times New Roman" w:hAnsi="Times New Roman" w:cs="Times New Roman"/>
          <w:b w:val="0"/>
          <w:sz w:val="28"/>
          <w:szCs w:val="28"/>
        </w:rPr>
        <w:t>ОБОРОНЫ, ЧРЕЗВЫЧАЙНЫМ СИТУАЦИЯМ И ЛИКВИДАЦИИ</w:t>
      </w:r>
    </w:p>
    <w:p w:rsidR="00EA73A1" w:rsidRPr="00BC089D" w:rsidRDefault="002A65B2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89D">
        <w:rPr>
          <w:rFonts w:ascii="Times New Roman" w:hAnsi="Times New Roman" w:cs="Times New Roman"/>
          <w:b w:val="0"/>
          <w:sz w:val="28"/>
          <w:szCs w:val="28"/>
        </w:rPr>
        <w:t>ПОСЛЕДСТВИЙ СТИХИЙНЫХ БЕДСТВИЙ</w:t>
      </w:r>
    </w:p>
    <w:p w:rsidR="00EA73A1" w:rsidRPr="00BC089D" w:rsidRDefault="00EA73A1">
      <w:pPr>
        <w:pStyle w:val="ConsPlusTitle0"/>
        <w:jc w:val="center"/>
        <w:rPr>
          <w:rFonts w:ascii="Times New Roman" w:hAnsi="Times New Roman" w:cs="Times New Roman"/>
          <w:sz w:val="12"/>
          <w:szCs w:val="28"/>
        </w:rPr>
      </w:pPr>
    </w:p>
    <w:p w:rsidR="00EA73A1" w:rsidRPr="00BC089D" w:rsidRDefault="002A65B2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ПРИКАЗ</w:t>
      </w:r>
    </w:p>
    <w:p w:rsidR="00EA73A1" w:rsidRPr="00BC089D" w:rsidRDefault="002A65B2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от 23 мая 2017 г. N 230</w:t>
      </w:r>
    </w:p>
    <w:p w:rsidR="00EA73A1" w:rsidRPr="00BC089D" w:rsidRDefault="00EA73A1">
      <w:pPr>
        <w:pStyle w:val="ConsPlusTitle0"/>
        <w:jc w:val="center"/>
        <w:rPr>
          <w:rFonts w:ascii="Times New Roman" w:hAnsi="Times New Roman" w:cs="Times New Roman"/>
          <w:sz w:val="12"/>
          <w:szCs w:val="28"/>
        </w:rPr>
      </w:pPr>
    </w:p>
    <w:p w:rsidR="00EA73A1" w:rsidRPr="00BC089D" w:rsidRDefault="002A65B2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89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</w:p>
    <w:p w:rsidR="00EA73A1" w:rsidRPr="00BC089D" w:rsidRDefault="002A65B2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89D">
        <w:rPr>
          <w:rFonts w:ascii="Times New Roman" w:hAnsi="Times New Roman" w:cs="Times New Roman"/>
          <w:b w:val="0"/>
          <w:sz w:val="28"/>
          <w:szCs w:val="28"/>
        </w:rPr>
        <w:t>ОБ УПОЛНОМОЧЕННЫХ НА РЕШЕНИЕ ЗАДАЧ В ОБЛАСТИ ГРАЖДАНСКОЙ</w:t>
      </w:r>
    </w:p>
    <w:p w:rsidR="00EA73A1" w:rsidRPr="00BC089D" w:rsidRDefault="002A65B2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89D">
        <w:rPr>
          <w:rFonts w:ascii="Times New Roman" w:hAnsi="Times New Roman" w:cs="Times New Roman"/>
          <w:b w:val="0"/>
          <w:sz w:val="28"/>
          <w:szCs w:val="28"/>
        </w:rPr>
        <w:t>ОБОРОНЫ СТРУКТУРНЫХ ПОДРАЗДЕЛЕНИЯХ (РАБОТНИКАХ) ОРГАНИЗАЦИЙ</w:t>
      </w:r>
    </w:p>
    <w:p w:rsidR="00EA73A1" w:rsidRPr="00BC089D" w:rsidRDefault="00EA73A1">
      <w:pPr>
        <w:pStyle w:val="ConsPlusNormal0"/>
        <w:jc w:val="both"/>
        <w:rPr>
          <w:rFonts w:ascii="Times New Roman" w:hAnsi="Times New Roman" w:cs="Times New Roman"/>
          <w:sz w:val="12"/>
          <w:szCs w:val="28"/>
        </w:rPr>
      </w:pPr>
    </w:p>
    <w:p w:rsidR="00EA73A1" w:rsidRPr="00BC089D" w:rsidRDefault="002A65B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<w:r w:rsidRPr="00BC089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C089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июля 1999 г. N 782 "О создании (назначении) в организациях структурных подразделений (работников), уполномоченных на решение задач в области гражданской обороны" приказываю:</w:t>
      </w:r>
    </w:p>
    <w:p w:rsidR="00EA73A1" w:rsidRPr="00BC089D" w:rsidRDefault="00EA73A1">
      <w:pPr>
        <w:pStyle w:val="ConsPlusNormal0"/>
        <w:jc w:val="both"/>
        <w:rPr>
          <w:rFonts w:ascii="Times New Roman" w:hAnsi="Times New Roman" w:cs="Times New Roman"/>
          <w:sz w:val="12"/>
          <w:szCs w:val="28"/>
        </w:rPr>
      </w:pPr>
    </w:p>
    <w:p w:rsidR="00EA73A1" w:rsidRPr="00BC089D" w:rsidRDefault="002A65B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3" w:tooltip="ПОЛОЖЕНИЕ">
        <w:r w:rsidRPr="00BC089D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C089D">
        <w:rPr>
          <w:rFonts w:ascii="Times New Roman" w:hAnsi="Times New Roman" w:cs="Times New Roman"/>
          <w:sz w:val="28"/>
          <w:szCs w:val="28"/>
        </w:rPr>
        <w:t xml:space="preserve"> об уполномоченных на решение задач </w:t>
      </w:r>
      <w:r w:rsidR="00BC089D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в области гражданской обороны структурных подразделениях (работниках) организаций.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приказы МЧС России от 31.07.2006 </w:t>
      </w:r>
      <w:hyperlink r:id="rId7" w:tooltip="Приказ МЧС России от 31.07.2006 N 440 (ред. от 14.07.2016)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31.10.2006 N 8421) ---">
        <w:r w:rsidRPr="00BC089D">
          <w:rPr>
            <w:rFonts w:ascii="Times New Roman" w:hAnsi="Times New Roman" w:cs="Times New Roman"/>
            <w:color w:val="0000FF"/>
            <w:sz w:val="28"/>
            <w:szCs w:val="28"/>
          </w:rPr>
          <w:t>N 440</w:t>
        </w:r>
      </w:hyperlink>
      <w:r w:rsidRPr="00BC089D">
        <w:rPr>
          <w:rFonts w:ascii="Times New Roman" w:hAnsi="Times New Roman" w:cs="Times New Roman"/>
          <w:sz w:val="28"/>
          <w:szCs w:val="28"/>
        </w:rPr>
        <w:t xml:space="preserve"> </w:t>
      </w:r>
      <w:r w:rsidR="00BC089D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 xml:space="preserve">"Об утверждении Положения об уполномоченных на решение задач в области гражданской обороны структурных подразделениях (работниках) организаций", </w:t>
      </w:r>
      <w:r w:rsidR="00EB7372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 xml:space="preserve">от 11.09.2013 </w:t>
      </w:r>
      <w:hyperlink r:id="rId8" w:tooltip="Приказ МЧС России от 11.09.2013 N 600 &quot;О внесении изменений в приказ МЧС России от 31.07.2006 N 440&quot; (Зарегистрировано в Минюсте России 15.10.2013 N 30193) ------------ Утратил силу или отменен {КонсультантПлюс}">
        <w:r w:rsidRPr="00BC089D">
          <w:rPr>
            <w:rFonts w:ascii="Times New Roman" w:hAnsi="Times New Roman" w:cs="Times New Roman"/>
            <w:color w:val="0000FF"/>
            <w:sz w:val="28"/>
            <w:szCs w:val="28"/>
          </w:rPr>
          <w:t>N 600</w:t>
        </w:r>
      </w:hyperlink>
      <w:r w:rsidRPr="00BC089D">
        <w:rPr>
          <w:rFonts w:ascii="Times New Roman" w:hAnsi="Times New Roman" w:cs="Times New Roman"/>
          <w:sz w:val="28"/>
          <w:szCs w:val="28"/>
        </w:rPr>
        <w:t xml:space="preserve"> "О внесении изменений в приказ МЧС России от 31.07.2006 N 440"  и от 14.07.2016 </w:t>
      </w:r>
      <w:hyperlink r:id="rId9" w:tooltip="Приказ МЧС России от 14.07.2016 N 372 &quot;О внесении изменений в Положение об уполномоченных на решение задач в области гражданской обороны структурных подразделениях (работниках) организаций, утвержденное приказом МЧС России от 31.07.2006 N 440&quot; (Зарегистрирован">
        <w:r w:rsidRPr="00BC089D">
          <w:rPr>
            <w:rFonts w:ascii="Times New Roman" w:hAnsi="Times New Roman" w:cs="Times New Roman"/>
            <w:color w:val="0000FF"/>
            <w:sz w:val="28"/>
            <w:szCs w:val="28"/>
          </w:rPr>
          <w:t>N 372</w:t>
        </w:r>
      </w:hyperlink>
      <w:r w:rsidR="00EB737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C089D">
        <w:rPr>
          <w:rFonts w:ascii="Times New Roman" w:hAnsi="Times New Roman" w:cs="Times New Roman"/>
          <w:sz w:val="28"/>
          <w:szCs w:val="28"/>
        </w:rPr>
        <w:t xml:space="preserve">"О внесении изменений в Положение об уполномоченных на решение задач в области гражданской обороны структурных подразделениях (работниках) организаций, утвержденное приказом </w:t>
      </w:r>
      <w:r w:rsidR="00EB7372">
        <w:rPr>
          <w:rFonts w:ascii="Times New Roman" w:hAnsi="Times New Roman" w:cs="Times New Roman"/>
          <w:sz w:val="28"/>
          <w:szCs w:val="28"/>
        </w:rPr>
        <w:t>МЧС России от 31.07.2006 N 440".</w:t>
      </w:r>
    </w:p>
    <w:p w:rsidR="00EA73A1" w:rsidRPr="00EB7372" w:rsidRDefault="002A65B2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EB7372">
        <w:rPr>
          <w:rFonts w:ascii="Times New Roman" w:hAnsi="Times New Roman" w:cs="Times New Roman"/>
          <w:sz w:val="24"/>
          <w:szCs w:val="28"/>
        </w:rPr>
        <w:t>Министр</w:t>
      </w:r>
    </w:p>
    <w:p w:rsidR="00EA73A1" w:rsidRPr="00BC089D" w:rsidRDefault="002A65B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B7372">
        <w:rPr>
          <w:rFonts w:ascii="Times New Roman" w:hAnsi="Times New Roman" w:cs="Times New Roman"/>
          <w:sz w:val="24"/>
          <w:szCs w:val="28"/>
        </w:rPr>
        <w:t>В.А.ПУЧКОВ</w:t>
      </w:r>
    </w:p>
    <w:p w:rsidR="00EA73A1" w:rsidRPr="00BC089D" w:rsidRDefault="002A65B2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BC089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A73A1" w:rsidRPr="00BC089D" w:rsidRDefault="002A65B2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89D">
        <w:rPr>
          <w:rFonts w:ascii="Times New Roman" w:hAnsi="Times New Roman" w:cs="Times New Roman"/>
          <w:b w:val="0"/>
          <w:sz w:val="28"/>
          <w:szCs w:val="28"/>
        </w:rPr>
        <w:t>ОБ УПОЛНОМОЧЕННЫХ НА РЕШЕНИЕ ЗАДАЧ В ОБЛАСТИ ГРАЖДАНСКОЙ</w:t>
      </w:r>
    </w:p>
    <w:p w:rsidR="00EA73A1" w:rsidRPr="00BC089D" w:rsidRDefault="002A65B2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89D">
        <w:rPr>
          <w:rFonts w:ascii="Times New Roman" w:hAnsi="Times New Roman" w:cs="Times New Roman"/>
          <w:b w:val="0"/>
          <w:sz w:val="28"/>
          <w:szCs w:val="28"/>
        </w:rPr>
        <w:t>ОБОРОНЫ СТРУКТУРНЫХ ПОДРАЗДЕЛЕНИЯХ (РАБОТНИКАХ) ОРГАНИЗАЦИЙ</w:t>
      </w:r>
    </w:p>
    <w:p w:rsidR="00EA73A1" w:rsidRPr="00BC089D" w:rsidRDefault="00EA73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A73A1" w:rsidRPr="00BC089D" w:rsidRDefault="002A65B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1. Положение об уполномоченных на решение задач в области гражданской обороны структурных подразделениях (работниках) организаций (далее - Положение) определяет задачи и численность структурных подразделений (работников), уполномоченных на решение задач в области гражданской обороны (далее - структурные подразделения (работники) по гражданской обороне), организаций независимо от их организационно-правовой формы и подведомственности (подчиненности) (далее - организации), а также численность отдельных работников по гражданской обороне в составе </w:t>
      </w:r>
      <w:r w:rsidR="00BC089D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их представительств и филиалов.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2. Структурные подразделения (работники) по гражданской обороне организаций, </w:t>
      </w:r>
      <w:r w:rsidR="00BC089D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 xml:space="preserve">а также отдельные работники по гражданской обороне в составе их представительств </w:t>
      </w:r>
      <w:r w:rsidR="00BC089D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 xml:space="preserve">и филиалов предназначены для реализации задач в области гражданской обороны </w:t>
      </w:r>
      <w:r w:rsidR="00BC089D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и руководствуются в своей деятельности законодательными и иными нормативными правовыми актами Российской Федерации и нормативными правовыми актами субъектов Российской Федерации, регулирующими вопросы гражданской обороны, распорядительными актами соответствующих руководителей, а также настоящим Положением.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lastRenderedPageBreak/>
        <w:t>3. Основными задачами структурных подразделений (работников) по гражданской обороне организаций, а также отдельных работников по гражданской обороне в составе их представительств и филиалов являются: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3.1. Организация планирования и проведения мероприятий по гражданской обороне.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3.2. Организация создания и поддержания в состоянии постоянной готовности технических систем управления гражданской обороны.</w:t>
      </w:r>
    </w:p>
    <w:p w:rsidR="00EA73A1" w:rsidRPr="00BC089D" w:rsidRDefault="002A65B2" w:rsidP="00BC089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3.3. Организация создания и поддержания в состоянии постоянной готовности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 xml:space="preserve">к использованию локальных систем оповещения в организациях, эксплуатирующих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 </w:t>
      </w:r>
    </w:p>
    <w:p w:rsidR="00EA73A1" w:rsidRPr="00BC089D" w:rsidRDefault="00EA73A1">
      <w:pPr>
        <w:pStyle w:val="ConsPlusNormal0"/>
        <w:jc w:val="both"/>
        <w:rPr>
          <w:rFonts w:ascii="Times New Roman" w:hAnsi="Times New Roman" w:cs="Times New Roman"/>
          <w:sz w:val="12"/>
          <w:szCs w:val="28"/>
        </w:rPr>
      </w:pPr>
    </w:p>
    <w:p w:rsidR="00EA73A1" w:rsidRPr="00BC089D" w:rsidRDefault="002A65B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3.4. Организация подготовки работников организаций способам защиты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3.5. Участие в организации создания и содержания в целях гражданской обороны запасов материально-технических, продовольственных, медицинских и иных средств.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3.6. Организация планирования и проведения мероприятий по поддержанию устойчивого функционирования организаций в военное время.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3.7. Организация создания и поддержания в состоянии постоянной готовности нештатных аварийно-спасательных формирований в организациях, эксплуатирующих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а также организациях, эксплуатирующих опасные производственные объекты III класса опасности, отнесенных к категориям по гражданской обороне.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3.8. Организация создания и поддержания в состоянии постоянной готовности нештатных формирований по обеспечению выполнения мероприятий по гражданской обороне в организациях, отнесенных к категориям по гражданской обороне.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4. В соответствии с основными задачами и предъявляемыми законодательством Российской Федерации требованиями в области гражданской обороны структурные подразделения (работники) по гражданской обороне: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4.1. В организациях, отнесенных к категориям по гражданской обороне:</w:t>
      </w:r>
    </w:p>
    <w:p w:rsidR="00EA73A1" w:rsidRPr="00BC089D" w:rsidRDefault="00EA73A1">
      <w:pPr>
        <w:pStyle w:val="ConsPlusNormal0"/>
        <w:jc w:val="both"/>
        <w:rPr>
          <w:rFonts w:ascii="Times New Roman" w:hAnsi="Times New Roman" w:cs="Times New Roman"/>
          <w:sz w:val="12"/>
          <w:szCs w:val="28"/>
        </w:rPr>
      </w:pPr>
    </w:p>
    <w:p w:rsidR="00EA73A1" w:rsidRPr="00BC089D" w:rsidRDefault="002A65B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4.1.1. Организуют разработку (разрабатывают), уточняют и корректируют планы гражданской обороны.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4.1.2. Осуществляют методическое руководство планированием мероприятий гражданской обороны в представительствах и филиалах (если они имеются).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4.1.3. Организуют планирование, подготовку и проведение мероприятий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 xml:space="preserve">по рассредоточению работников, продолжающих деятельность в военное время,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 xml:space="preserve">и работников, обеспечивающих выполнение мероприятий по гражданской обороне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в зонах возможных опасностей, а также заблаговременную подготовку безопасных районов и производственной базы в безо</w:t>
      </w:r>
      <w:bookmarkStart w:id="1" w:name="_GoBack"/>
      <w:bookmarkEnd w:id="1"/>
      <w:r w:rsidRPr="00BC089D">
        <w:rPr>
          <w:rFonts w:ascii="Times New Roman" w:hAnsi="Times New Roman" w:cs="Times New Roman"/>
          <w:sz w:val="28"/>
          <w:szCs w:val="28"/>
        </w:rPr>
        <w:t>пасных районах.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lastRenderedPageBreak/>
        <w:t>4.1.4. Разрабатывают проекты документов, регламентирующих работу в области гражданской обороны.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4.1.5. Формируют (разрабатывают) предложения по мероприятиям гражданской обороны, обеспечивающие выполнение мобилизационного плана организаций.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4.1.6. Ведут учет защитных сооружений и других объектов гражданской обороны, принимают меры по поддержанию их в состоянии постоянной готовности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к использованию, осуществляют контроль за их состоянием.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4.1.7. Организуют планирование и проведение мероприятий по гражданской обороне, направленных на поддержание устойчивого функционирования организаций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в военное время.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4.1.8. Организуют разработку и реализацию инженерно-технических мероприятий гражданской обороны.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4.1.9. Организуют планирование и проведение мероприятий по световой и другим видам маскировки.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4.1.10. Организуют создание и поддержание в состоянии постоянной готовности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к использованию систем связи и оповещения на пунктах управления этих организаций.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4.1.11. Организуют прием сигналов гражданской обороны и доведение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их до руководителей организаций.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4.1.12. Организуют оповещение работников организаций об опасностях, возникающих при военных конфликтах или вследствие конфликтов, а также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природного и техногенного характера.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4.1.13. Организуют создание и поддержание в состоянии постоянной готовности локальных систем оповещения в организациях, эксплуатирующих опасные производственные объекты I и II классов опасности, на особо радиационно опасных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и ядерно опасных производствах и объектах, гидротехнических сооружениях чрезвычайно высокой опасности и гидротехнических сооружениях высокой опасности.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4.1.14. Планируют и организуют подготовку по гражданской обороне руководителей организаций.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4.1.15. Организуют, планируют и осуществляют контроль за созданием, оснащением, подготовкой нештатных аварийно-спасательных формирований, нештатных формирований по обеспечению выполнения мероприятий по гражданской обороне, спасательных служб организаций и осуществляют их учет.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4.1.16. Участвуют в планировании проведения аварийно-спасательных работ.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4.1.17. Организуют подготовку работников способам защиты от опасностей, возникающих при военных конфликтах или вследствие этих конфликтов, а также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природного и техногенного характера.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4.1.18. Планируют и организуют проведение учений и тренировок по гражданской обороне, а также участвуют в организации проведения учений и тренировок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по мобилизационной подготовке.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lastRenderedPageBreak/>
        <w:t>4.1.19. Формируют (разрабатывают) предложения по созданию, накоплению, хранению и освежению в целях гражданской обороны запасов материально-технических, продовольственных, медицинских и иных средств.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4.1.20. Организуют создание страхового фонда документации по гражданской обороне.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4.1.21. Организуют контроль за выполнением принятых решений и утвержденных планов по выполнению мероприятий гражданской обороны.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4.1.22. Вносят на рассмотрение руководителю организации предложения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по совершенствованию планирования и ведения гражданской обороны.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4.1.23. Привлекают к работе по подготовке планов, распорядительных документов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и отчетных материалов по гражданской обороне другие структурные подразделения организации.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4.2. В организациях, не отнесенных к категориям по гражданской обороне: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4.2.1. Организуют взаимодействие с органами местного самоуправления по вопросу получения сведений о прогнозируемых опасностях, которые могут возникнуть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4.2.2. Участвуют в планировании мероприятий по гражданской обороне муниципального образования в части касающейся.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4.2.3. Организуют подготовку работников способам защиты и мероприятия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 xml:space="preserve">по защите работников от опасностей, возникающих при военных конфликтах или вследствие этих конфликтов, а также при чрезвычайных ситуациях природного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и техногенного характера.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5. Количество работников структурных подразделений (работников) по гражданской обороне организаций, а также отдельных работников по гражданской обороне в составе их представительств и филиалов определяется по следующим нормам:</w:t>
      </w:r>
    </w:p>
    <w:p w:rsidR="00EA73A1" w:rsidRPr="00BC089D" w:rsidRDefault="00EA73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A73A1" w:rsidRPr="00BC089D" w:rsidRDefault="002A65B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5.1. Количество работников по гражданской обороне в структурном подразделении организации с учетом численности ее представительств и филиалов: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5.1.1. В организациях, отнесенных к категориям по гражданской обороне,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с количеством работников: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до 500 человек включительно - 1 освобожденный работник;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от 501 до 2000 человек включительно - 2 - 3 освобожденных работника;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от 2001 до 5000 человек включительно - 3 - 4 освобожденных работника;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свыше 5001 человека - 5 - 6 освобожденных работников.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5.1.2. В организациях, не отнесенных к категориям по гражданской обороне, работа по гражданской обороне может выполняться по совместительству одним из работников организации.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lastRenderedPageBreak/>
        <w:t>При необходимости количество работников по гражданской обороне может быть увеличено по решению руководителя организации.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5.2. Количество отдельных работников по гражданской обороне в составе представительств и филиалов, соответствующих показателям для отнесения организаций к категориям по гражданской обороне: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от 200 до 500 работников включительно согласно штатному расписанию -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1 освобожденный работник;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от 501 до 1000 работников включительно согласно штатному расписанию -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2 освобожденных работника;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от 1001 до 2000 работников включительно согласно штатному расписанию -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3 освобожденных работника;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от 2001 до 5000 работников включительно согласно штатному расписанию -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4 освобожденных работника;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от 5001 и более работников согласно штатному расписанию - 5 освобожденных работников.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5.3. В организациях, не отнесенных к категориям по гражданской обороне, назначение освобожденных работников, уполномоченных на решение задач в области гражданской обороны, не обязательно.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6. При определении количества работников в структурных подразделениях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 xml:space="preserve">по гражданской обороне организации или отдельных работников по гражданской обороне в составе ее представительств и филиалов, осуществляющих свою деятельность в сфере образования, учитывается общее количество обучающихся по очной форме обучения, а в сфере здравоохранения учитывается число проходящих лечение больных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в стационаре.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7. Численность структурных подразделений (работников) по гражданской обороне организации, а также отдельных работников по гражданской обороне в составе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ее представительств и филиалов, уполномоченных на решение задач в области гражданской обороны, устанавливается локальным нормативным актом.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8. Руководители структурных подразделений (работники) по гражданской обороне организаций находятся в подчинении у руководителей организаций.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Отдельные работники по гражданской обороне в составе представительств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или филиалов организации находятся в подчинении у руководителя представительства или филиала.</w:t>
      </w:r>
    </w:p>
    <w:p w:rsidR="00EA73A1" w:rsidRPr="00BC089D" w:rsidRDefault="002A65B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 xml:space="preserve">9. На должности работников структурных подразделений (работников) </w:t>
      </w:r>
      <w:r w:rsidR="002F066F">
        <w:rPr>
          <w:rFonts w:ascii="Times New Roman" w:hAnsi="Times New Roman" w:cs="Times New Roman"/>
          <w:sz w:val="28"/>
          <w:szCs w:val="28"/>
        </w:rPr>
        <w:br/>
      </w:r>
      <w:r w:rsidRPr="00BC089D">
        <w:rPr>
          <w:rFonts w:ascii="Times New Roman" w:hAnsi="Times New Roman" w:cs="Times New Roman"/>
          <w:sz w:val="28"/>
          <w:szCs w:val="28"/>
        </w:rPr>
        <w:t>по гражданской обороне организации, а также отдельных работников по гражданской обороне в составе ее представительств и филиалов назначаются лица, имеющие соответствующую подготовку в области гражданской обороны.</w:t>
      </w:r>
    </w:p>
    <w:p w:rsidR="00EA73A1" w:rsidRPr="00BC089D" w:rsidRDefault="00EA73A1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EA73A1" w:rsidRPr="00BC089D" w:rsidSect="00BC089D"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70" w:rsidRDefault="00FF2370">
      <w:r>
        <w:separator/>
      </w:r>
    </w:p>
  </w:endnote>
  <w:endnote w:type="continuationSeparator" w:id="0">
    <w:p w:rsidR="00FF2370" w:rsidRDefault="00FF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70" w:rsidRDefault="00FF2370">
      <w:r>
        <w:separator/>
      </w:r>
    </w:p>
  </w:footnote>
  <w:footnote w:type="continuationSeparator" w:id="0">
    <w:p w:rsidR="00FF2370" w:rsidRDefault="00FF2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73A1"/>
    <w:rsid w:val="002A65B2"/>
    <w:rsid w:val="002F066F"/>
    <w:rsid w:val="00BC089D"/>
    <w:rsid w:val="00EA73A1"/>
    <w:rsid w:val="00EB7372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6F505-8CCF-4A5E-B063-3EFBE4FA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BC08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89D"/>
  </w:style>
  <w:style w:type="paragraph" w:styleId="a5">
    <w:name w:val="footer"/>
    <w:basedOn w:val="a"/>
    <w:link w:val="a6"/>
    <w:uiPriority w:val="99"/>
    <w:unhideWhenUsed/>
    <w:rsid w:val="00BC08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33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032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6023&amp;dst=10003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03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23.05.2017 N 230
"Об утверждении Положения об уполномоченных на решение задач в области гражданской обороны структурных подразделениях (работниках) организаций"
(Зарегистрировано в Минюсте России 29.06.2017 N 47253)</vt:lpstr>
    </vt:vector>
  </TitlesOfParts>
  <Company>КонсультантПлюс Версия 4024.00.32</Company>
  <LinksUpToDate>false</LinksUpToDate>
  <CharactersWithSpaces>13894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23.05.2017 N 230
"Об утверждении Положения об уполномоченных на решение задач в области гражданской обороны структурных подразделениях (работниках) организаций"
(Зарегистрировано в Минюсте России 29.06.2017 N 47253)</dc:title>
  <cp:lastModifiedBy>Васильев Владимир Аркадьевич</cp:lastModifiedBy>
  <cp:revision>5</cp:revision>
  <dcterms:created xsi:type="dcterms:W3CDTF">2024-10-18T11:51:00Z</dcterms:created>
  <dcterms:modified xsi:type="dcterms:W3CDTF">2024-10-29T14:42:00Z</dcterms:modified>
</cp:coreProperties>
</file>