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24D87" w14:textId="77777777" w:rsidR="00941210" w:rsidRPr="001D4892" w:rsidRDefault="00266B2A" w:rsidP="00941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892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поступивших от субъектов Российской Федерации </w:t>
      </w:r>
      <w:r w:rsidRPr="001D4892">
        <w:rPr>
          <w:rFonts w:ascii="Times New Roman" w:hAnsi="Times New Roman" w:cs="Times New Roman"/>
          <w:b/>
          <w:sz w:val="28"/>
          <w:szCs w:val="28"/>
        </w:rPr>
        <w:br/>
        <w:t xml:space="preserve">к семинар-совещанию по вопросу реализации положений постановления Правительства Российской Федерации от 27 апреля 2024 г. № 555 «О целевом обучении по образовательным программам среднего профессионального </w:t>
      </w:r>
    </w:p>
    <w:p w14:paraId="2185C3AA" w14:textId="5ED588E9" w:rsidR="008F4E67" w:rsidRPr="001D4892" w:rsidRDefault="00266B2A" w:rsidP="00941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892">
        <w:rPr>
          <w:rFonts w:ascii="Times New Roman" w:hAnsi="Times New Roman" w:cs="Times New Roman"/>
          <w:b/>
          <w:sz w:val="28"/>
          <w:szCs w:val="28"/>
        </w:rPr>
        <w:t>и высшего образования»</w:t>
      </w:r>
    </w:p>
    <w:p w14:paraId="23B00356" w14:textId="77777777" w:rsidR="00266B2A" w:rsidRPr="001D4892" w:rsidRDefault="00266B2A" w:rsidP="009412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42" w:type="dxa"/>
        <w:tblLayout w:type="fixed"/>
        <w:tblLook w:val="04A0" w:firstRow="1" w:lastRow="0" w:firstColumn="1" w:lastColumn="0" w:noHBand="0" w:noVBand="1"/>
      </w:tblPr>
      <w:tblGrid>
        <w:gridCol w:w="868"/>
        <w:gridCol w:w="7916"/>
        <w:gridCol w:w="1365"/>
        <w:gridCol w:w="4163"/>
        <w:gridCol w:w="1130"/>
      </w:tblGrid>
      <w:tr w:rsidR="004418D8" w:rsidRPr="001D4892" w14:paraId="69A73040" w14:textId="77777777" w:rsidTr="004F713F">
        <w:trPr>
          <w:tblHeader/>
        </w:trPr>
        <w:tc>
          <w:tcPr>
            <w:tcW w:w="868" w:type="dxa"/>
          </w:tcPr>
          <w:p w14:paraId="327CC506" w14:textId="77777777" w:rsidR="004418D8" w:rsidRPr="001D4892" w:rsidRDefault="004418D8" w:rsidP="00941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16" w:type="dxa"/>
          </w:tcPr>
          <w:p w14:paraId="779F354B" w14:textId="77777777" w:rsidR="004418D8" w:rsidRPr="001D4892" w:rsidRDefault="004418D8" w:rsidP="00941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365" w:type="dxa"/>
          </w:tcPr>
          <w:p w14:paraId="31CC6E57" w14:textId="77777777" w:rsidR="004418D8" w:rsidRPr="001D4892" w:rsidRDefault="004418D8" w:rsidP="00941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b/>
                <w:sz w:val="28"/>
                <w:szCs w:val="28"/>
              </w:rPr>
              <w:t>От кого поступил вопрос</w:t>
            </w:r>
          </w:p>
        </w:tc>
        <w:tc>
          <w:tcPr>
            <w:tcW w:w="4163" w:type="dxa"/>
          </w:tcPr>
          <w:p w14:paraId="0AB1CF42" w14:textId="77777777" w:rsidR="004418D8" w:rsidRPr="001D4892" w:rsidRDefault="004418D8" w:rsidP="00941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130" w:type="dxa"/>
          </w:tcPr>
          <w:p w14:paraId="6268CDAC" w14:textId="77777777" w:rsidR="004418D8" w:rsidRPr="001D4892" w:rsidRDefault="004418D8" w:rsidP="00941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4418D8" w:rsidRPr="001D4892" w14:paraId="494B3117" w14:textId="77777777" w:rsidTr="004F713F">
        <w:tc>
          <w:tcPr>
            <w:tcW w:w="868" w:type="dxa"/>
          </w:tcPr>
          <w:p w14:paraId="4DF2EF40" w14:textId="77777777" w:rsidR="004418D8" w:rsidRPr="001D4892" w:rsidRDefault="004418D8" w:rsidP="009412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14:paraId="7BD14895" w14:textId="77777777" w:rsidR="004418D8" w:rsidRPr="001D4892" w:rsidRDefault="006A6BD7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Возможно ли установление в случае приема на целевое обучение в пределах квоты бакалавриата и специалитета мер поддержки, не относящихся к нематериальному стимулированию гражданина? Возможно ли меры материального стимулирования в пределах </w:t>
            </w:r>
            <w:proofErr w:type="gramStart"/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квоты</w:t>
            </w:r>
            <w:proofErr w:type="gramEnd"/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указанные в </w:t>
            </w:r>
            <w:proofErr w:type="spellStart"/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. «ж» п.12 раздела </w:t>
            </w:r>
            <w:r w:rsidRPr="001D4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Постановления, ввести с 2025 года, приняв во внимание, что принятие дополнительных расходных обязательств на эти цели в текущем году требуют дополнительной проработки?</w:t>
            </w:r>
          </w:p>
        </w:tc>
        <w:tc>
          <w:tcPr>
            <w:tcW w:w="1365" w:type="dxa"/>
          </w:tcPr>
          <w:p w14:paraId="26DA7045" w14:textId="77777777" w:rsidR="004418D8" w:rsidRPr="001D4892" w:rsidRDefault="006A6BD7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4163" w:type="dxa"/>
          </w:tcPr>
          <w:p w14:paraId="2511CF86" w14:textId="77777777" w:rsidR="004418D8" w:rsidRPr="001D4892" w:rsidRDefault="00D60395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Нет, меры материального стимулирования для поступающих в целевую квоту на программы бакалавриата и специалитета необходимо предусмотреть.</w:t>
            </w:r>
          </w:p>
          <w:p w14:paraId="375313F5" w14:textId="77777777" w:rsidR="00D60395" w:rsidRPr="001D4892" w:rsidRDefault="00D60395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Федеральный закон № 124-ФЗ был принят 14 апреля 2023 г. и в тот же день официально опубликован. Таким образом, сведения о необходимости источников финансирования предоставляемого заказчиками материального стимулирования были доступны для анализа и расчета объема необходимых затрат.</w:t>
            </w:r>
          </w:p>
        </w:tc>
        <w:tc>
          <w:tcPr>
            <w:tcW w:w="1130" w:type="dxa"/>
          </w:tcPr>
          <w:p w14:paraId="09317466" w14:textId="77777777" w:rsidR="004418D8" w:rsidRPr="001D4892" w:rsidRDefault="004418D8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Минобрнауки России</w:t>
            </w:r>
          </w:p>
        </w:tc>
      </w:tr>
      <w:tr w:rsidR="006A6BD7" w:rsidRPr="001D4892" w14:paraId="5472E17F" w14:textId="77777777" w:rsidTr="004F713F">
        <w:tc>
          <w:tcPr>
            <w:tcW w:w="868" w:type="dxa"/>
          </w:tcPr>
          <w:p w14:paraId="64A7167F" w14:textId="77777777" w:rsidR="006A6BD7" w:rsidRPr="001D4892" w:rsidRDefault="006A6BD7" w:rsidP="009412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14:paraId="7916E97D" w14:textId="77777777" w:rsidR="006A6BD7" w:rsidRPr="001D4892" w:rsidRDefault="006A6BD7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Вправе ли органы местного самоуправления при размещении предложения о целевом обучении на портале «Работа в России» 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указать в качестве сведений о трудовой деятельности места работы в подведомственных образовательных организациях?</w:t>
            </w:r>
          </w:p>
        </w:tc>
        <w:tc>
          <w:tcPr>
            <w:tcW w:w="1365" w:type="dxa"/>
          </w:tcPr>
          <w:p w14:paraId="7F085B10" w14:textId="77777777" w:rsidR="006A6BD7" w:rsidRPr="001D4892" w:rsidRDefault="006A6BD7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Ивановская область</w:t>
            </w:r>
          </w:p>
        </w:tc>
        <w:tc>
          <w:tcPr>
            <w:tcW w:w="4163" w:type="dxa"/>
          </w:tcPr>
          <w:p w14:paraId="7E9A8259" w14:textId="77777777" w:rsidR="006A6BD7" w:rsidRPr="001D4892" w:rsidRDefault="00D45C73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Да, вправе. </w:t>
            </w:r>
          </w:p>
        </w:tc>
        <w:tc>
          <w:tcPr>
            <w:tcW w:w="1130" w:type="dxa"/>
          </w:tcPr>
          <w:p w14:paraId="0887952F" w14:textId="77777777" w:rsidR="006A6BD7" w:rsidRPr="001D4892" w:rsidRDefault="006A6BD7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Минобрнауки России</w:t>
            </w:r>
          </w:p>
        </w:tc>
      </w:tr>
      <w:tr w:rsidR="006A6BD7" w:rsidRPr="001D4892" w14:paraId="23B700DE" w14:textId="77777777" w:rsidTr="004F713F">
        <w:tc>
          <w:tcPr>
            <w:tcW w:w="868" w:type="dxa"/>
          </w:tcPr>
          <w:p w14:paraId="5641B288" w14:textId="77777777" w:rsidR="006A6BD7" w:rsidRPr="001D4892" w:rsidRDefault="006A6BD7" w:rsidP="009412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14:paraId="316AECBD" w14:textId="77777777" w:rsidR="006A6BD7" w:rsidRPr="001D4892" w:rsidRDefault="006A6BD7" w:rsidP="00941210">
            <w:pPr>
              <w:pStyle w:val="a7"/>
              <w:spacing w:before="0" w:after="0" w:line="240" w:lineRule="auto"/>
              <w:ind w:right="2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1D4892">
              <w:rPr>
                <w:rFonts w:eastAsia="Times New Roman"/>
                <w:sz w:val="28"/>
                <w:szCs w:val="28"/>
                <w:lang w:eastAsia="ru-RU"/>
              </w:rPr>
              <w:t>С целью получения оперативной информации по открытию и наполнению информацией о целевом приеме личных кабинетов образовательных организаций среднего профессионального и высшего образования региона, возможно ли обеспечить техническую возможность мониторинга образовательных организаций на портале «Работа в России» для региональных органов исполнительной власти?</w:t>
            </w:r>
          </w:p>
        </w:tc>
        <w:tc>
          <w:tcPr>
            <w:tcW w:w="1365" w:type="dxa"/>
          </w:tcPr>
          <w:p w14:paraId="6E08E6A0" w14:textId="77777777" w:rsidR="006A6BD7" w:rsidRPr="001D4892" w:rsidRDefault="006A6BD7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4163" w:type="dxa"/>
          </w:tcPr>
          <w:p w14:paraId="66846B67" w14:textId="77777777" w:rsidR="006A6BD7" w:rsidRPr="001D4892" w:rsidRDefault="00D45C73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Вопрос Минтруда России</w:t>
            </w:r>
            <w:r w:rsidR="00D60395" w:rsidRPr="001D4892">
              <w:rPr>
                <w:rFonts w:ascii="Times New Roman" w:hAnsi="Times New Roman" w:cs="Times New Roman"/>
                <w:sz w:val="28"/>
                <w:szCs w:val="28"/>
              </w:rPr>
              <w:t>/Роструда</w:t>
            </w:r>
          </w:p>
        </w:tc>
        <w:tc>
          <w:tcPr>
            <w:tcW w:w="1130" w:type="dxa"/>
          </w:tcPr>
          <w:p w14:paraId="01194230" w14:textId="77777777" w:rsidR="006A6BD7" w:rsidRPr="001D4892" w:rsidRDefault="006A6BD7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Минобрнауки России</w:t>
            </w:r>
          </w:p>
          <w:p w14:paraId="410CD0E7" w14:textId="77777777" w:rsidR="006A6BD7" w:rsidRPr="001D4892" w:rsidRDefault="006A6BD7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Роструд</w:t>
            </w:r>
          </w:p>
        </w:tc>
      </w:tr>
      <w:tr w:rsidR="006A6BD7" w:rsidRPr="001D4892" w14:paraId="690BA147" w14:textId="77777777" w:rsidTr="004F713F">
        <w:tc>
          <w:tcPr>
            <w:tcW w:w="868" w:type="dxa"/>
          </w:tcPr>
          <w:p w14:paraId="3EA90683" w14:textId="77777777" w:rsidR="006A6BD7" w:rsidRPr="001D4892" w:rsidRDefault="006A6BD7" w:rsidP="009412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14:paraId="756B9C77" w14:textId="77777777" w:rsidR="009A10D2" w:rsidRPr="001D4892" w:rsidRDefault="009A10D2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b/>
                <w:sz w:val="28"/>
                <w:szCs w:val="28"/>
              </w:rPr>
              <w:t>ФГБОУ ВО «Луганский государственный педагогический университет»</w:t>
            </w:r>
          </w:p>
          <w:p w14:paraId="0CEF3B3C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Подпункт в) пункта 17 указывает, что в случае, если число претендентов, зачисленных на обучение по образовательным программам, превышает требуемое количество договоров о целевом обучении,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обучении.</w:t>
            </w:r>
          </w:p>
          <w:p w14:paraId="50C0278A" w14:textId="77777777" w:rsidR="009A10D2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Из текста постановления не понятно, каким образом заказчик информирует образовательную организацию о том, что зачисленный в рамках квоты приема на целевое обучение абитуриент не прошел отбор у заказчика в случае возникновения ситуации, предусмотренной </w:t>
            </w:r>
            <w:proofErr w:type="spellStart"/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. в) п.17 Постановления</w:t>
            </w:r>
          </w:p>
        </w:tc>
        <w:tc>
          <w:tcPr>
            <w:tcW w:w="1365" w:type="dxa"/>
          </w:tcPr>
          <w:p w14:paraId="76B9C28E" w14:textId="77777777" w:rsidR="006A6BD7" w:rsidRPr="001D4892" w:rsidRDefault="006A6BD7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Луганская Народная Республика</w:t>
            </w:r>
          </w:p>
        </w:tc>
        <w:tc>
          <w:tcPr>
            <w:tcW w:w="4163" w:type="dxa"/>
          </w:tcPr>
          <w:p w14:paraId="4F69B13A" w14:textId="05F4D8BB" w:rsidR="006A6BD7" w:rsidRPr="006E6464" w:rsidRDefault="00D60395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464">
              <w:rPr>
                <w:rFonts w:ascii="Times New Roman" w:hAnsi="Times New Roman" w:cs="Times New Roman"/>
                <w:sz w:val="28"/>
                <w:szCs w:val="28"/>
              </w:rPr>
              <w:t xml:space="preserve">Заказчики не проводят отбор поступающих на обучение </w:t>
            </w:r>
            <w:r w:rsidR="00477728" w:rsidRPr="006E646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E6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7995" w:rsidRPr="006E6464">
              <w:rPr>
                <w:rFonts w:ascii="Times New Roman" w:hAnsi="Times New Roman" w:cs="Times New Roman"/>
                <w:b/>
                <w:sz w:val="28"/>
                <w:szCs w:val="28"/>
              </w:rPr>
              <w:t>целевую</w:t>
            </w:r>
            <w:r w:rsidRPr="006E6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квот</w:t>
            </w:r>
            <w:r w:rsidR="007D7995" w:rsidRPr="006E646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6E6464">
              <w:rPr>
                <w:rFonts w:ascii="Times New Roman" w:hAnsi="Times New Roman" w:cs="Times New Roman"/>
                <w:sz w:val="28"/>
                <w:szCs w:val="28"/>
              </w:rPr>
              <w:t>: граждане участвуют в конкурсном отборе, который проводит вуз,</w:t>
            </w:r>
            <w:r w:rsidRPr="006E6464">
              <w:rPr>
                <w:rFonts w:ascii="Times New Roman" w:hAnsi="Times New Roman" w:cs="Times New Roman"/>
                <w:sz w:val="28"/>
                <w:szCs w:val="28"/>
              </w:rPr>
              <w:br/>
              <w:t>после чего зачисляются в интересах конкретного заказчика в количестве, не превышающем количество договоров, указанное в предложении данного заказчика как желаемое.</w:t>
            </w:r>
          </w:p>
          <w:p w14:paraId="2B528DFE" w14:textId="342CC022" w:rsidR="00477728" w:rsidRPr="006E6464" w:rsidRDefault="00477728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464">
              <w:rPr>
                <w:rFonts w:ascii="Times New Roman" w:hAnsi="Times New Roman" w:cs="Times New Roman"/>
                <w:sz w:val="28"/>
                <w:szCs w:val="28"/>
              </w:rPr>
              <w:t>Возможность отображения количества договор</w:t>
            </w:r>
            <w:r w:rsidR="00B6624C" w:rsidRPr="006E646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E646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D4892" w:rsidRPr="006E6464">
              <w:rPr>
                <w:rFonts w:ascii="Times New Roman" w:hAnsi="Times New Roman" w:cs="Times New Roman"/>
                <w:sz w:val="28"/>
                <w:szCs w:val="28"/>
              </w:rPr>
              <w:t xml:space="preserve">личном кабинете вуза в сервисе приема </w:t>
            </w:r>
            <w:r w:rsidRPr="006E6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настоящее время прорабатывается Рострудом.</w:t>
            </w:r>
          </w:p>
          <w:p w14:paraId="24C0F0CA" w14:textId="782B8952" w:rsidR="00D60395" w:rsidRPr="006E6464" w:rsidRDefault="00D60395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464">
              <w:rPr>
                <w:rFonts w:ascii="Times New Roman" w:hAnsi="Times New Roman" w:cs="Times New Roman"/>
                <w:sz w:val="28"/>
                <w:szCs w:val="28"/>
              </w:rPr>
              <w:t xml:space="preserve">В вопросе вуз ссылается на норму, которая касается поступающих </w:t>
            </w:r>
            <w:r w:rsidRPr="006E6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r w:rsidR="00477728" w:rsidRPr="006E6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Pr="006E6464">
              <w:rPr>
                <w:rFonts w:ascii="Times New Roman" w:hAnsi="Times New Roman" w:cs="Times New Roman"/>
                <w:b/>
                <w:sz w:val="28"/>
                <w:szCs w:val="28"/>
              </w:rPr>
              <w:t>целев</w:t>
            </w:r>
            <w:r w:rsidR="00477728" w:rsidRPr="006E6464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6E6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квот</w:t>
            </w:r>
            <w:r w:rsidR="00477728" w:rsidRPr="006E646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D7995" w:rsidRPr="006E6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7D7995" w:rsidRPr="006E6464">
              <w:rPr>
                <w:rFonts w:ascii="Times New Roman" w:hAnsi="Times New Roman" w:cs="Times New Roman"/>
                <w:sz w:val="28"/>
                <w:szCs w:val="28"/>
              </w:rPr>
              <w:t>в этом случае</w:t>
            </w:r>
            <w:r w:rsidRPr="006E6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995" w:rsidRPr="006E6464">
              <w:rPr>
                <w:rFonts w:ascii="Times New Roman" w:hAnsi="Times New Roman" w:cs="Times New Roman"/>
                <w:sz w:val="28"/>
                <w:szCs w:val="28"/>
              </w:rPr>
              <w:t>заказчик проводит отбор в установленном им порядке если претендентов больше, чем требуемое количество договоров о целевом обучении. Результаты указанного отбора не оказывают влияния на процедуру зачисления.</w:t>
            </w:r>
          </w:p>
        </w:tc>
        <w:tc>
          <w:tcPr>
            <w:tcW w:w="1130" w:type="dxa"/>
          </w:tcPr>
          <w:p w14:paraId="18E22C62" w14:textId="77777777" w:rsidR="006A6BD7" w:rsidRPr="006E6464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Минобрнауки России</w:t>
            </w:r>
          </w:p>
          <w:p w14:paraId="37CD6B84" w14:textId="77777777" w:rsidR="009A10D2" w:rsidRPr="006E6464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27E78" w14:textId="77777777" w:rsidR="009A10D2" w:rsidRPr="006E6464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464">
              <w:rPr>
                <w:rFonts w:ascii="Times New Roman" w:hAnsi="Times New Roman" w:cs="Times New Roman"/>
                <w:sz w:val="28"/>
                <w:szCs w:val="28"/>
              </w:rPr>
              <w:t>Минпросвещения России</w:t>
            </w:r>
          </w:p>
          <w:p w14:paraId="1ADAA16E" w14:textId="77777777" w:rsidR="00D45C73" w:rsidRPr="006E6464" w:rsidRDefault="00D45C73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FB8A6" w14:textId="77777777" w:rsidR="00D45C73" w:rsidRPr="006E6464" w:rsidRDefault="00D45C73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464">
              <w:rPr>
                <w:rFonts w:ascii="Times New Roman" w:hAnsi="Times New Roman" w:cs="Times New Roman"/>
                <w:sz w:val="28"/>
                <w:szCs w:val="28"/>
              </w:rPr>
              <w:t>Роструд</w:t>
            </w:r>
          </w:p>
        </w:tc>
      </w:tr>
      <w:tr w:rsidR="006A6BD7" w:rsidRPr="001D4892" w14:paraId="7D3139E1" w14:textId="77777777" w:rsidTr="004F713F">
        <w:tc>
          <w:tcPr>
            <w:tcW w:w="868" w:type="dxa"/>
          </w:tcPr>
          <w:p w14:paraId="7E370CFC" w14:textId="77777777" w:rsidR="006A6BD7" w:rsidRPr="001D4892" w:rsidRDefault="006A6BD7" w:rsidP="009412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14:paraId="20FA2AD7" w14:textId="77777777" w:rsidR="009A10D2" w:rsidRPr="001D4892" w:rsidRDefault="009A10D2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b/>
                <w:sz w:val="28"/>
                <w:szCs w:val="28"/>
              </w:rPr>
              <w:t>ФГБОУ ВО «Луганский государственный педагогический университет»</w:t>
            </w:r>
          </w:p>
          <w:p w14:paraId="384A475B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Подпункт г) пункта 17 указывает, что заключение договора о целевом обучении между заказчиком, претендентом и иными сторонами договора о целевом обучении (при наличии) осуществляется в период со дня, следующего за днем издания распорядительного акта о приеме гражданина на обучение, до дня начала учебного года включительно.</w:t>
            </w:r>
          </w:p>
          <w:p w14:paraId="14A05251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2A240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Абзац 9 подпункта а) пункта 110 Постановления устанавливает сроки размещения заказчиком на цифровой платформе «Работа 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России» сведений об отказе гражданина, принятого на целевое обучение в пределах квоты, от заключения договора о целевом обучении. Информация должна быть размещена не позднее 10 рабочих дней со дня завершения срока заключения договора целевом обучении.</w:t>
            </w:r>
          </w:p>
          <w:p w14:paraId="5F974D43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Возможна ситуация, когда до 11.09 вуз не будет владеть информацией о наличии либо отсутствии заключенного целевого договора у зачисленного по целевой квоте абитуриента. В случае если целевой договор так и не был заключен – студент подлежит отчислению в соответствии с п. 106</w:t>
            </w:r>
          </w:p>
          <w:p w14:paraId="4A7BDF47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Постановления.</w:t>
            </w:r>
          </w:p>
          <w:p w14:paraId="0D317BC4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5C0EE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 с освободившимся местом? В рамках зачисления на целевое обучение сроки вышли. Добавить к общим КЦП тоже нет возможности, так как и </w:t>
            </w:r>
            <w:proofErr w:type="spellStart"/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дозачисление</w:t>
            </w:r>
            <w:proofErr w:type="spellEnd"/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допнабор</w:t>
            </w:r>
            <w:proofErr w:type="spellEnd"/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 прошли в августе. Получается невыполнение КЦП не по вине вуза. Каким образом будет урегулирован этот казус?</w:t>
            </w:r>
          </w:p>
        </w:tc>
        <w:tc>
          <w:tcPr>
            <w:tcW w:w="1365" w:type="dxa"/>
          </w:tcPr>
          <w:p w14:paraId="60A7432D" w14:textId="77777777" w:rsidR="006A6BD7" w:rsidRPr="001D4892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Луганская Народная Республика</w:t>
            </w:r>
          </w:p>
        </w:tc>
        <w:tc>
          <w:tcPr>
            <w:tcW w:w="4163" w:type="dxa"/>
          </w:tcPr>
          <w:p w14:paraId="0BC8F197" w14:textId="77777777" w:rsidR="007D7995" w:rsidRPr="001D4892" w:rsidRDefault="007D7995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В случае незаключения договора о целевом обучении бюджетное место остается заполненным, так как зачисление завершено.</w:t>
            </w:r>
          </w:p>
          <w:p w14:paraId="36E8D1F9" w14:textId="77777777" w:rsidR="007D7995" w:rsidRPr="001D4892" w:rsidRDefault="007D7995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Если договор о целевом обучении не будет заключен в связи с отказом гражданина от заключения договора о целевом обучении, то гражданин будет 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отчислен после начала учебного года.</w:t>
            </w:r>
          </w:p>
          <w:p w14:paraId="1CCC0611" w14:textId="77777777" w:rsidR="006A6BD7" w:rsidRPr="001D4892" w:rsidRDefault="007D7995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Если договор о целевом обучении не будет заключен в связи с отказом заказчика от заключения договора о целевом обучении, то гражданин продолжит обучение на бюджетном месте.</w:t>
            </w:r>
          </w:p>
          <w:p w14:paraId="69B6D0B1" w14:textId="77777777" w:rsidR="007D7995" w:rsidRPr="001D4892" w:rsidRDefault="007D7995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Отчисление студента после начала учебного года возможно. Это не обязательно связано с тем поступал ли он в рамках целевой квоты или на общих основаниях.</w:t>
            </w:r>
          </w:p>
        </w:tc>
        <w:tc>
          <w:tcPr>
            <w:tcW w:w="1130" w:type="dxa"/>
          </w:tcPr>
          <w:p w14:paraId="25710173" w14:textId="77777777" w:rsidR="009A10D2" w:rsidRPr="001D4892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Минобрнауки России</w:t>
            </w:r>
          </w:p>
          <w:p w14:paraId="7B5168DF" w14:textId="77777777" w:rsidR="006A6BD7" w:rsidRPr="001D4892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Минпросвещения России</w:t>
            </w:r>
          </w:p>
        </w:tc>
      </w:tr>
      <w:tr w:rsidR="006A6BD7" w:rsidRPr="001D4892" w14:paraId="6A76CA44" w14:textId="77777777" w:rsidTr="004F713F">
        <w:tc>
          <w:tcPr>
            <w:tcW w:w="868" w:type="dxa"/>
          </w:tcPr>
          <w:p w14:paraId="64866B24" w14:textId="77777777" w:rsidR="006A6BD7" w:rsidRPr="001D4892" w:rsidRDefault="006A6BD7" w:rsidP="009412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14:paraId="13C92E68" w14:textId="77777777" w:rsidR="009A10D2" w:rsidRPr="001D4892" w:rsidRDefault="009A10D2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ФГБОУ ВО «Луганский государственный педагогический университет»</w:t>
            </w:r>
          </w:p>
          <w:p w14:paraId="07AB8956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п.5 меры поддержки являются существенными условиями договора о целевом обучении.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устанавливаются в объеме не ниже размера государственной академической стипендии, назначаемой в порядке, предусмотренном частью 3 статьи 36 Федерального закона "Об образовании в Российской Федерации").</w:t>
            </w:r>
          </w:p>
          <w:p w14:paraId="5AC055CC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В типовой форме договора о целевом обучении меры поддержки предусматривают: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(подпункт "а" пункта 1 части 3 статьи 56 Федерального закона "Об образовании в Российской Федерации") (по выбору заказчика).</w:t>
            </w:r>
          </w:p>
          <w:p w14:paraId="1FA85DBC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Означает ли это, что:</w:t>
            </w:r>
          </w:p>
          <w:p w14:paraId="1920BAFC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а) меры поддержки обязательно прописываются в тексте договора (без выбора со стороны заказчика)?</w:t>
            </w:r>
          </w:p>
          <w:p w14:paraId="17B2062E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б) варианты перечисленных мер поддержки являются исчерпывающими или могут быть расширены по усмотрению заказчика?</w:t>
            </w:r>
          </w:p>
          <w:p w14:paraId="23A3C1C5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в) альтернативные меры поддержки (оплата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обучении; предоставление в пользование и (или) оплату жилого помещения в период целевого обучения 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т.д.) оказываются в объёме не ниже эквивалента размера государственной академической стипендии, назначаемой в порядке, предусмотренном частью 3 статьи 36 Федерального закона "Об образовании в Российской Федерации")?</w:t>
            </w:r>
          </w:p>
          <w:p w14:paraId="5C4D58BD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г) могут ли меры поддержки со стороны заказчика выражаться в действиях нематериального характера (предоставление базы для прохождения практики, информационно-справочное сопровождение, методическая помощь и т.п.)?</w:t>
            </w:r>
          </w:p>
        </w:tc>
        <w:tc>
          <w:tcPr>
            <w:tcW w:w="1365" w:type="dxa"/>
          </w:tcPr>
          <w:p w14:paraId="1E523104" w14:textId="77777777" w:rsidR="006A6BD7" w:rsidRPr="001D4892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Луганская Народная Республика</w:t>
            </w:r>
          </w:p>
        </w:tc>
        <w:tc>
          <w:tcPr>
            <w:tcW w:w="4163" w:type="dxa"/>
          </w:tcPr>
          <w:p w14:paraId="522F1E93" w14:textId="77777777" w:rsidR="006A6BD7" w:rsidRPr="001D4892" w:rsidRDefault="00D45C73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а) Материальное стимулирование является обязательным для </w:t>
            </w:r>
            <w:r w:rsidR="007D7995"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поступающих в целевую квоту по 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7D7995" w:rsidRPr="001D4892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бакалавриата и специалитета</w:t>
            </w:r>
            <w:r w:rsidR="007D7995"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. Весь перечень мер поддержки </w:t>
            </w:r>
            <w:r w:rsidR="007D7995"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стороны договора определяют самостоятельно.</w:t>
            </w:r>
          </w:p>
          <w:p w14:paraId="74B4C91D" w14:textId="77777777" w:rsidR="00D45C73" w:rsidRPr="001D4892" w:rsidRDefault="007D7995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б) Д</w:t>
            </w:r>
            <w:r w:rsidR="00D45C73" w:rsidRPr="001D4892">
              <w:rPr>
                <w:rFonts w:ascii="Times New Roman" w:hAnsi="Times New Roman" w:cs="Times New Roman"/>
                <w:sz w:val="28"/>
                <w:szCs w:val="28"/>
              </w:rPr>
              <w:t>а, перечень мер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  <w:r w:rsidR="00D45C73"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расширен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9443F6" w14:textId="77777777" w:rsidR="00371F34" w:rsidRPr="001D4892" w:rsidRDefault="00371F34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в) нет, указанные меры могут не иметь эквивалентного соотношения с размером государственной академической стипендии</w:t>
            </w:r>
          </w:p>
          <w:p w14:paraId="612905D4" w14:textId="77777777" w:rsidR="001D4892" w:rsidRPr="00467379" w:rsidRDefault="00371F34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г) Практика не является мерой поддержки. </w:t>
            </w:r>
            <w:r w:rsidR="00EB7FF1"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– это </w:t>
            </w:r>
            <w:r w:rsidR="00EB7FF1" w:rsidRPr="00467379">
              <w:rPr>
                <w:rFonts w:ascii="Times New Roman" w:hAnsi="Times New Roman" w:cs="Times New Roman"/>
                <w:sz w:val="28"/>
                <w:szCs w:val="28"/>
              </w:rPr>
              <w:t>отдельное условие договора</w:t>
            </w:r>
            <w:r w:rsidR="00942ECD"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D4892"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942ECD" w:rsidRPr="004673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4892"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42ECD" w:rsidRPr="004673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4892" w:rsidRPr="00467379">
              <w:rPr>
                <w:rFonts w:ascii="Times New Roman" w:hAnsi="Times New Roman" w:cs="Times New Roman"/>
                <w:sz w:val="28"/>
                <w:szCs w:val="28"/>
              </w:rPr>
              <w:t>» Положения о целевом обучении).</w:t>
            </w:r>
          </w:p>
          <w:p w14:paraId="110019E6" w14:textId="4BEF6221" w:rsidR="00371F34" w:rsidRPr="001D4892" w:rsidRDefault="001D4892" w:rsidP="001D4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9">
              <w:rPr>
                <w:rFonts w:ascii="Times New Roman" w:hAnsi="Times New Roman" w:cs="Times New Roman"/>
                <w:sz w:val="28"/>
                <w:szCs w:val="28"/>
              </w:rPr>
              <w:t>Договором должно быть установлено прохождение гражданином практики у заказчика или работодателя, за исключением случая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, если прохождение практики у заказчика или работодателя невозможно, в том числе в связи с отсутствием необходимых технических средств, помещений (пункт 24 «и» </w:t>
            </w:r>
            <w:r w:rsidRPr="00467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 о целевом обучении).</w:t>
            </w:r>
          </w:p>
        </w:tc>
        <w:tc>
          <w:tcPr>
            <w:tcW w:w="1130" w:type="dxa"/>
          </w:tcPr>
          <w:p w14:paraId="4BEE44C0" w14:textId="77777777" w:rsidR="006A6BD7" w:rsidRPr="001D4892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Минобрнауки России</w:t>
            </w:r>
          </w:p>
          <w:p w14:paraId="0ED05C6F" w14:textId="77777777" w:rsidR="009A10D2" w:rsidRPr="001D4892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Минпросвещения России</w:t>
            </w:r>
          </w:p>
        </w:tc>
      </w:tr>
      <w:tr w:rsidR="006A6BD7" w:rsidRPr="001D4892" w14:paraId="53C3CF5D" w14:textId="77777777" w:rsidTr="004F713F">
        <w:tc>
          <w:tcPr>
            <w:tcW w:w="868" w:type="dxa"/>
          </w:tcPr>
          <w:p w14:paraId="6A3A7887" w14:textId="77777777" w:rsidR="006A6BD7" w:rsidRPr="001D4892" w:rsidRDefault="006A6BD7" w:rsidP="009412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14:paraId="602ECD79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ФГБОУ ВО «Донбасский государственный технический университет»</w:t>
            </w:r>
          </w:p>
          <w:p w14:paraId="7E8D9383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Если заказчики не разместили на портале "Работа в России" до 10 июня 2024 г. предложения о заключении договора о целевом обучении для Вуза, означает ли это, что данный Вуз не будет в этом году осуществлять целевой приём?</w:t>
            </w:r>
          </w:p>
          <w:p w14:paraId="186112C3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Может ли заказчик разместить предложение о заключении договора о целевом обучении без указания Вуза? Если да, то каков порядок действий абитуриента и Вуза в этом случае?</w:t>
            </w:r>
          </w:p>
          <w:p w14:paraId="5F197437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Если на предложение отзывается абитуриент, имеющий льготы (например, ребенок участника СВО), имеет ли он преимущество при зачислении на места целевой квоты?</w:t>
            </w:r>
          </w:p>
        </w:tc>
        <w:tc>
          <w:tcPr>
            <w:tcW w:w="1365" w:type="dxa"/>
          </w:tcPr>
          <w:p w14:paraId="6E8C56B7" w14:textId="77777777" w:rsidR="006A6BD7" w:rsidRPr="001D4892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Луганская Народная Республика</w:t>
            </w:r>
          </w:p>
        </w:tc>
        <w:tc>
          <w:tcPr>
            <w:tcW w:w="4163" w:type="dxa"/>
          </w:tcPr>
          <w:p w14:paraId="3D57A43D" w14:textId="2807B123" w:rsidR="006A6BD7" w:rsidRPr="001D4892" w:rsidRDefault="00EB7FF1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1 – да</w:t>
            </w:r>
            <w:r w:rsidR="00942ECD"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42ECD"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вуз не сможет осуществлять целевой приём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, так как поступающие не смогут подать заявки.</w:t>
            </w:r>
            <w:r w:rsidR="00942ECD"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 Места целевой квоты не будут использованы и передаются в общий конкурс. В связи с этим вузам необходимо проводить работу с заказчиками до начала приема.</w:t>
            </w:r>
          </w:p>
          <w:p w14:paraId="00D3861C" w14:textId="77777777" w:rsidR="00EB7FF1" w:rsidRPr="001D4892" w:rsidRDefault="00EB7FF1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2 – нет.</w:t>
            </w:r>
          </w:p>
          <w:p w14:paraId="18E7AA89" w14:textId="59B4D247" w:rsidR="00EB7FF1" w:rsidRPr="001D4892" w:rsidRDefault="00EB7FF1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3 – нет</w:t>
            </w:r>
            <w:r w:rsidR="00ED12AD" w:rsidRPr="001D4892">
              <w:rPr>
                <w:rFonts w:ascii="Times New Roman" w:hAnsi="Times New Roman" w:cs="Times New Roman"/>
                <w:sz w:val="28"/>
                <w:szCs w:val="28"/>
              </w:rPr>
              <w:t>, на места целевой квоты отдельный конкурс, при этом не предусмотрено распространение льгот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0" w:type="dxa"/>
          </w:tcPr>
          <w:p w14:paraId="0A860D95" w14:textId="77777777" w:rsidR="006A6BD7" w:rsidRPr="001D4892" w:rsidRDefault="006A6BD7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Минобрнауки России</w:t>
            </w:r>
          </w:p>
        </w:tc>
      </w:tr>
      <w:tr w:rsidR="006A6BD7" w:rsidRPr="001D4892" w14:paraId="251CC204" w14:textId="77777777" w:rsidTr="004F713F">
        <w:tc>
          <w:tcPr>
            <w:tcW w:w="868" w:type="dxa"/>
          </w:tcPr>
          <w:p w14:paraId="19F71282" w14:textId="77777777" w:rsidR="006A6BD7" w:rsidRPr="001D4892" w:rsidRDefault="006A6BD7" w:rsidP="009412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14:paraId="368DB209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ФГБОУ ВО «Луганский государственный медицинский университет имени Святителя Луки» Министерства здравоохранения Российской Федерации</w:t>
            </w:r>
          </w:p>
          <w:p w14:paraId="74F3CE92" w14:textId="7208D9A6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  <w:r w:rsidR="00942ECD"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Какой документ и кому должен предоставить гражданин, заканчивающий освоение образовательной программы уровня специалитета, зачисленный в рамках целевой квоты, если он хочет продолжить обучение на более высоком уровне подготовки (ординатура) и быть зачисленным в рамках целевой квоты от того же лечебно-профилактического учреждения, с которым заключил договор ранее, обучаясь по образовательной программе специалитета?</w:t>
            </w:r>
          </w:p>
          <w:p w14:paraId="4848A5EF" w14:textId="5892AB3E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942ECD"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Есть ли возможность сейчас (до завершения обучения) у выпускников ординатуры заключить договор о целевом обучении, если интересующие их вакансии не включены в предложения в рамках целевой квоты?</w:t>
            </w:r>
          </w:p>
        </w:tc>
        <w:tc>
          <w:tcPr>
            <w:tcW w:w="1365" w:type="dxa"/>
          </w:tcPr>
          <w:p w14:paraId="26129512" w14:textId="77777777" w:rsidR="006A6BD7" w:rsidRPr="001D4892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Луганская Народна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Республика</w:t>
            </w:r>
          </w:p>
        </w:tc>
        <w:tc>
          <w:tcPr>
            <w:tcW w:w="4163" w:type="dxa"/>
          </w:tcPr>
          <w:p w14:paraId="26C83A7F" w14:textId="5B1E55D0" w:rsidR="00ED12AD" w:rsidRPr="001D4892" w:rsidRDefault="00EB7FF1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– </w:t>
            </w:r>
            <w:r w:rsidR="00ED12AD" w:rsidRPr="001D4892">
              <w:rPr>
                <w:rFonts w:ascii="Times New Roman" w:hAnsi="Times New Roman" w:cs="Times New Roman"/>
                <w:sz w:val="28"/>
                <w:szCs w:val="28"/>
              </w:rPr>
              <w:t>в данном случае гражданину необходимо заключить следующий договор с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 тем же 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заказчиком</w:t>
            </w:r>
            <w:r w:rsidR="00ED12AD" w:rsidRPr="001D4892">
              <w:rPr>
                <w:rFonts w:ascii="Times New Roman" w:hAnsi="Times New Roman" w:cs="Times New Roman"/>
                <w:sz w:val="28"/>
                <w:szCs w:val="28"/>
              </w:rPr>
              <w:t>. Заявка подается в бумажном виде. Иначе необходима отработка по первому договору.</w:t>
            </w:r>
          </w:p>
          <w:p w14:paraId="31EDA5D0" w14:textId="64DAA586" w:rsidR="00EB7FF1" w:rsidRPr="001D4892" w:rsidRDefault="00EB7FF1" w:rsidP="0047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12AD"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если они в данный момент обучаются на последнем курсе, то </w:t>
            </w:r>
            <w:r w:rsidR="001D4892"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могут в случае, </w:t>
            </w:r>
            <w:r w:rsidR="00477728"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если предложение будет размещено заказчиком в самое ближайшее время и </w:t>
            </w:r>
            <w:r w:rsidR="00ED12AD"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договор </w:t>
            </w:r>
            <w:r w:rsidR="00477728" w:rsidRPr="00467379">
              <w:rPr>
                <w:rFonts w:ascii="Times New Roman" w:hAnsi="Times New Roman" w:cs="Times New Roman"/>
                <w:sz w:val="28"/>
                <w:szCs w:val="28"/>
              </w:rPr>
              <w:t>бут заключен до завершения обучения.</w:t>
            </w:r>
          </w:p>
        </w:tc>
        <w:tc>
          <w:tcPr>
            <w:tcW w:w="1130" w:type="dxa"/>
          </w:tcPr>
          <w:p w14:paraId="04FEE0FA" w14:textId="77777777" w:rsidR="006A6BD7" w:rsidRPr="001D4892" w:rsidRDefault="006A6BD7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Минобрнауки России</w:t>
            </w:r>
          </w:p>
          <w:p w14:paraId="41098414" w14:textId="77777777" w:rsidR="006A6BD7" w:rsidRPr="001D4892" w:rsidRDefault="006A6BD7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Минздрав России</w:t>
            </w:r>
          </w:p>
        </w:tc>
      </w:tr>
      <w:tr w:rsidR="006A6BD7" w:rsidRPr="001D4892" w14:paraId="7EADB113" w14:textId="77777777" w:rsidTr="004F713F">
        <w:tc>
          <w:tcPr>
            <w:tcW w:w="868" w:type="dxa"/>
          </w:tcPr>
          <w:p w14:paraId="5B4BE99F" w14:textId="77777777" w:rsidR="006A6BD7" w:rsidRPr="001D4892" w:rsidRDefault="006A6BD7" w:rsidP="009412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14:paraId="0A4E4E42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ФГБОУ ВО «Луганский государственный университет имени Владимира Даля»</w:t>
            </w:r>
          </w:p>
          <w:p w14:paraId="791CF71D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Как вуз узнает организацию заказчика, если заявка подана через ЕПГУ?</w:t>
            </w:r>
          </w:p>
          <w:p w14:paraId="67411C21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Может ли выпускник прошлых лет поступать на целевое обучение?</w:t>
            </w:r>
          </w:p>
          <w:p w14:paraId="47E0FCEC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Может ли иностранный гражданин получить целевое направление?</w:t>
            </w:r>
          </w:p>
          <w:p w14:paraId="1D53C8E5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Доступно ли целевое направление людям, уже получившим высшее</w:t>
            </w:r>
            <w:r w:rsidR="009A10D2"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образование?</w:t>
            </w:r>
          </w:p>
          <w:p w14:paraId="324EC6E5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Можно ли обучаться заочной форме обучения в ВУЗЕ (контракт) и</w:t>
            </w:r>
            <w:r w:rsidR="009A10D2"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параллельно поступить на целевое обучение в ВУЗе?</w:t>
            </w:r>
          </w:p>
          <w:p w14:paraId="13310088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 Абитуриент, претендующий на целевое обучение (в качестве</w:t>
            </w:r>
            <w:r w:rsidR="009A10D2"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подстраховки) сдал экзамены и может пройти по общему конкурсу. Может ли</w:t>
            </w:r>
            <w:r w:rsidR="009A10D2"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абитуриент отказаться от целевого обучения?</w:t>
            </w:r>
          </w:p>
          <w:p w14:paraId="59EE23DE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Можно ли поступать одновременно в 5 ВУЗов на бюджет по общему</w:t>
            </w:r>
            <w:r w:rsidR="009A10D2"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конкурсу, имея договор на целевое обучение в 1 из них?</w:t>
            </w:r>
          </w:p>
          <w:p w14:paraId="1FE2D9E9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Можно ли заключить целевой договор при поступлении в магистратуру,</w:t>
            </w:r>
            <w:r w:rsidR="009A10D2"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еще не отработал по целевому договору после бакалавриата?</w:t>
            </w:r>
          </w:p>
          <w:p w14:paraId="5CCE8673" w14:textId="77777777" w:rsidR="006A6BD7" w:rsidRPr="001D4892" w:rsidRDefault="006A6BD7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Можно ли с целевого обучения, перевестись на бюджет?</w:t>
            </w:r>
          </w:p>
        </w:tc>
        <w:tc>
          <w:tcPr>
            <w:tcW w:w="1365" w:type="dxa"/>
          </w:tcPr>
          <w:p w14:paraId="7A08DC90" w14:textId="77777777" w:rsidR="006A6BD7" w:rsidRPr="001D4892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Луганская Народная Республика</w:t>
            </w:r>
          </w:p>
        </w:tc>
        <w:tc>
          <w:tcPr>
            <w:tcW w:w="4163" w:type="dxa"/>
          </w:tcPr>
          <w:p w14:paraId="56C7C576" w14:textId="2E2E90E2" w:rsidR="006A6BD7" w:rsidRPr="006E6464" w:rsidRDefault="00EB7FF1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464">
              <w:rPr>
                <w:rFonts w:ascii="Times New Roman" w:hAnsi="Times New Roman" w:cs="Times New Roman"/>
                <w:sz w:val="28"/>
                <w:szCs w:val="28"/>
              </w:rPr>
              <w:t xml:space="preserve">1 – заявка </w:t>
            </w:r>
            <w:r w:rsidR="00477728" w:rsidRPr="006E6464">
              <w:rPr>
                <w:rFonts w:ascii="Times New Roman" w:hAnsi="Times New Roman" w:cs="Times New Roman"/>
                <w:sz w:val="28"/>
                <w:szCs w:val="28"/>
              </w:rPr>
              <w:t xml:space="preserve">должна </w:t>
            </w:r>
            <w:r w:rsidRPr="006E6464">
              <w:rPr>
                <w:rFonts w:ascii="Times New Roman" w:hAnsi="Times New Roman" w:cs="Times New Roman"/>
                <w:sz w:val="28"/>
                <w:szCs w:val="28"/>
              </w:rPr>
              <w:t>поступит</w:t>
            </w:r>
            <w:r w:rsidR="00477728" w:rsidRPr="006E646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E6464">
              <w:rPr>
                <w:rFonts w:ascii="Times New Roman" w:hAnsi="Times New Roman" w:cs="Times New Roman"/>
                <w:sz w:val="28"/>
                <w:szCs w:val="28"/>
              </w:rPr>
              <w:t xml:space="preserve"> в личный кабинет вуза в сервисе приема</w:t>
            </w:r>
            <w:r w:rsidR="00477728" w:rsidRPr="006E6464">
              <w:rPr>
                <w:rFonts w:ascii="Times New Roman" w:hAnsi="Times New Roman" w:cs="Times New Roman"/>
                <w:sz w:val="28"/>
                <w:szCs w:val="28"/>
              </w:rPr>
              <w:t xml:space="preserve"> (данная возможность в настоящее время прорабатывается Рострудом).</w:t>
            </w:r>
          </w:p>
          <w:p w14:paraId="56D6E780" w14:textId="418F8A66" w:rsidR="00EB7FF1" w:rsidRPr="006E6464" w:rsidRDefault="00EB7FF1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464">
              <w:rPr>
                <w:rFonts w:ascii="Times New Roman" w:hAnsi="Times New Roman" w:cs="Times New Roman"/>
                <w:sz w:val="28"/>
                <w:szCs w:val="28"/>
              </w:rPr>
              <w:t>2 – да.</w:t>
            </w:r>
          </w:p>
          <w:p w14:paraId="29E5CD84" w14:textId="65A62DF0" w:rsidR="004F713F" w:rsidRPr="006E6464" w:rsidRDefault="00EB7FF1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464"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r w:rsidR="004F713F" w:rsidRPr="006E6464">
              <w:rPr>
                <w:rFonts w:ascii="Times New Roman" w:hAnsi="Times New Roman" w:cs="Times New Roman"/>
                <w:sz w:val="28"/>
                <w:szCs w:val="28"/>
              </w:rPr>
              <w:t>ограничений нет, для поступления на целевую квоту иностранный гражданин должен иметь право на получение образования за счет бюджетных средств.</w:t>
            </w:r>
          </w:p>
          <w:p w14:paraId="00A5E1DE" w14:textId="3A4AD735" w:rsidR="004F713F" w:rsidRPr="006E6464" w:rsidRDefault="00EB7FF1" w:rsidP="004F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r w:rsidR="004F713F" w:rsidRPr="006E6464">
              <w:rPr>
                <w:rFonts w:ascii="Times New Roman" w:hAnsi="Times New Roman" w:cs="Times New Roman"/>
                <w:sz w:val="28"/>
                <w:szCs w:val="28"/>
              </w:rPr>
              <w:t>– ограничений нет, для поступления на целевую квоту иностранный гражданин должен иметь право на получение образования за счет бюджетных средств.</w:t>
            </w:r>
          </w:p>
          <w:p w14:paraId="0E37B710" w14:textId="77777777" w:rsidR="0069114E" w:rsidRPr="006E6464" w:rsidRDefault="0069114E" w:rsidP="0069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464">
              <w:rPr>
                <w:rFonts w:ascii="Times New Roman" w:hAnsi="Times New Roman" w:cs="Times New Roman"/>
                <w:sz w:val="28"/>
                <w:szCs w:val="28"/>
              </w:rPr>
              <w:t>5 – можно заключить договор о целевом обучении в период обучения.</w:t>
            </w:r>
          </w:p>
          <w:p w14:paraId="769477EB" w14:textId="77777777" w:rsidR="0069114E" w:rsidRPr="006E6464" w:rsidRDefault="0069114E" w:rsidP="0069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464">
              <w:rPr>
                <w:rFonts w:ascii="Times New Roman" w:hAnsi="Times New Roman" w:cs="Times New Roman"/>
                <w:sz w:val="28"/>
                <w:szCs w:val="28"/>
              </w:rPr>
              <w:t>6 – да.</w:t>
            </w:r>
          </w:p>
          <w:p w14:paraId="74FAEEAB" w14:textId="77777777" w:rsidR="0069114E" w:rsidRPr="006E6464" w:rsidRDefault="0069114E" w:rsidP="0069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464">
              <w:rPr>
                <w:rFonts w:ascii="Times New Roman" w:hAnsi="Times New Roman" w:cs="Times New Roman"/>
                <w:sz w:val="28"/>
                <w:szCs w:val="28"/>
              </w:rPr>
              <w:t>7 – да.</w:t>
            </w:r>
          </w:p>
          <w:p w14:paraId="1725A1CC" w14:textId="77777777" w:rsidR="0069114E" w:rsidRPr="006E6464" w:rsidRDefault="0069114E" w:rsidP="0069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464">
              <w:rPr>
                <w:rFonts w:ascii="Times New Roman" w:hAnsi="Times New Roman" w:cs="Times New Roman"/>
                <w:sz w:val="28"/>
                <w:szCs w:val="28"/>
              </w:rPr>
              <w:t>8 – можно, если договор заключается с тем же заказчиком.</w:t>
            </w:r>
          </w:p>
          <w:p w14:paraId="41028B01" w14:textId="31E2E855" w:rsidR="00E74AD7" w:rsidRPr="006E6464" w:rsidRDefault="0069114E" w:rsidP="00E7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464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  <w:r w:rsidR="00E74AD7" w:rsidRPr="006E6464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на целевую квоту осуществляется в рамках бюджетных мест. Все переводы осуществляются по согласованию с заказчиком и оформляется дополнительным соглашением.</w:t>
            </w:r>
          </w:p>
        </w:tc>
        <w:tc>
          <w:tcPr>
            <w:tcW w:w="1130" w:type="dxa"/>
          </w:tcPr>
          <w:p w14:paraId="199B8799" w14:textId="184E3741" w:rsidR="006A6BD7" w:rsidRPr="006E6464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Минобрнауки России</w:t>
            </w:r>
            <w:r w:rsidR="00477728" w:rsidRPr="006E6464">
              <w:rPr>
                <w:rFonts w:ascii="Times New Roman" w:hAnsi="Times New Roman" w:cs="Times New Roman"/>
                <w:sz w:val="28"/>
                <w:szCs w:val="28"/>
              </w:rPr>
              <w:t>, Роструд</w:t>
            </w:r>
          </w:p>
        </w:tc>
      </w:tr>
      <w:tr w:rsidR="009A10D2" w:rsidRPr="001D4892" w14:paraId="32487064" w14:textId="77777777" w:rsidTr="004F713F">
        <w:tc>
          <w:tcPr>
            <w:tcW w:w="868" w:type="dxa"/>
          </w:tcPr>
          <w:p w14:paraId="686F2474" w14:textId="77777777" w:rsidR="009A10D2" w:rsidRPr="001D4892" w:rsidRDefault="009A10D2" w:rsidP="009412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14:paraId="0AD66E67" w14:textId="77777777" w:rsidR="009A10D2" w:rsidRPr="001D4892" w:rsidRDefault="009A10D2" w:rsidP="00941210">
            <w:pPr>
              <w:pStyle w:val="Default"/>
              <w:rPr>
                <w:sz w:val="28"/>
                <w:szCs w:val="28"/>
              </w:rPr>
            </w:pPr>
            <w:r w:rsidRPr="001D4892">
              <w:rPr>
                <w:sz w:val="28"/>
                <w:szCs w:val="28"/>
              </w:rPr>
              <w:t xml:space="preserve">В соответствии с Постановлением образовательная организация проводит прием на места в пределах целевой квоты в соответствии с предложениями о заключении договоров о </w:t>
            </w:r>
            <w:r w:rsidRPr="001D4892">
              <w:rPr>
                <w:sz w:val="28"/>
                <w:szCs w:val="28"/>
              </w:rPr>
              <w:lastRenderedPageBreak/>
              <w:t xml:space="preserve">целевом обучении, размещенными заказчиками на платформе «Работа в России». </w:t>
            </w:r>
          </w:p>
          <w:p w14:paraId="5F562D59" w14:textId="500660D4" w:rsidR="009A10D2" w:rsidRPr="001D4892" w:rsidRDefault="009A10D2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Если заказчик, указанный при детализации квоты Учредителем, размещает </w:t>
            </w:r>
            <w:r w:rsidR="00E74AD7" w:rsidRPr="001D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</w:t>
            </w:r>
            <w:r w:rsidRPr="001D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указанием работодателя, как правильно провести процедуру зачисления: согласно детализированной Учредителем квоты по заказчикам или по конкретным работодателям, обозначенным заказчиком?</w:t>
            </w:r>
          </w:p>
        </w:tc>
        <w:tc>
          <w:tcPr>
            <w:tcW w:w="1365" w:type="dxa"/>
          </w:tcPr>
          <w:p w14:paraId="08169790" w14:textId="77777777" w:rsidR="009A10D2" w:rsidRPr="001D4892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 Татарстан</w:t>
            </w:r>
          </w:p>
        </w:tc>
        <w:tc>
          <w:tcPr>
            <w:tcW w:w="4163" w:type="dxa"/>
          </w:tcPr>
          <w:p w14:paraId="65C115D3" w14:textId="5A3B499B" w:rsidR="009A10D2" w:rsidRPr="001D4892" w:rsidRDefault="00E74AD7" w:rsidP="00E7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В этом случае заказчик должен отдельное предложение на каждого </w:t>
            </w:r>
            <w:r w:rsidRPr="001D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работодателя. З</w:t>
            </w:r>
            <w:r w:rsidR="0069114E"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ачисление проводится по </w:t>
            </w:r>
            <w:r w:rsidR="0069114E"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каждому предложению, данному заказчиком</w:t>
            </w:r>
            <w:r w:rsidR="0069114E" w:rsidRPr="001D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0" w:type="dxa"/>
          </w:tcPr>
          <w:p w14:paraId="3B6F276E" w14:textId="77777777" w:rsidR="009A10D2" w:rsidRPr="001D4892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Минобрнауки России</w:t>
            </w:r>
          </w:p>
        </w:tc>
      </w:tr>
      <w:tr w:rsidR="009A10D2" w:rsidRPr="001D4892" w14:paraId="376CDCE6" w14:textId="77777777" w:rsidTr="004F713F">
        <w:tc>
          <w:tcPr>
            <w:tcW w:w="868" w:type="dxa"/>
          </w:tcPr>
          <w:p w14:paraId="200C8678" w14:textId="77777777" w:rsidR="009A10D2" w:rsidRPr="001D4892" w:rsidRDefault="009A10D2" w:rsidP="009412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14:paraId="1B8F70C7" w14:textId="77777777" w:rsidR="009A10D2" w:rsidRPr="001D4892" w:rsidRDefault="009A10D2" w:rsidP="00941210">
            <w:pPr>
              <w:pStyle w:val="Default"/>
              <w:rPr>
                <w:sz w:val="28"/>
                <w:szCs w:val="28"/>
              </w:rPr>
            </w:pPr>
            <w:r w:rsidRPr="001D4892">
              <w:rPr>
                <w:sz w:val="28"/>
                <w:szCs w:val="28"/>
              </w:rPr>
              <w:t xml:space="preserve">1. Будет ли разработана инструкция по порядку подписания сторонами (образовательной организацией) договора о целевом обучении на ЕЦП «Работа в России»? </w:t>
            </w:r>
          </w:p>
          <w:p w14:paraId="68E64B32" w14:textId="77777777" w:rsidR="009A10D2" w:rsidRPr="001D4892" w:rsidRDefault="009A10D2" w:rsidP="00941210">
            <w:pPr>
              <w:pStyle w:val="Default"/>
              <w:rPr>
                <w:sz w:val="28"/>
                <w:szCs w:val="28"/>
              </w:rPr>
            </w:pPr>
            <w:r w:rsidRPr="001D4892">
              <w:rPr>
                <w:sz w:val="28"/>
                <w:szCs w:val="28"/>
              </w:rPr>
              <w:t xml:space="preserve">2. Какой механизм распределения целевых мест после отказа абитуриента от заключения договора о целевом обучении до начала учебного процесса? </w:t>
            </w:r>
          </w:p>
          <w:p w14:paraId="65DFB340" w14:textId="77777777" w:rsidR="009A10D2" w:rsidRPr="001D4892" w:rsidRDefault="009A10D2" w:rsidP="00941210">
            <w:pPr>
              <w:pStyle w:val="Default"/>
              <w:rPr>
                <w:sz w:val="28"/>
                <w:szCs w:val="28"/>
              </w:rPr>
            </w:pPr>
            <w:r w:rsidRPr="001D4892">
              <w:rPr>
                <w:sz w:val="28"/>
                <w:szCs w:val="28"/>
              </w:rPr>
              <w:t xml:space="preserve">3. Порядок допуска к конкурсу по целевой квоте абитуриентов, предоставивших заявку в образовательную организацию в бумажном виде при отсутствии размещения заявки на ЕЦП «Работа в России» заказчиком? </w:t>
            </w:r>
          </w:p>
          <w:p w14:paraId="51EC8247" w14:textId="77777777" w:rsidR="009A10D2" w:rsidRPr="001D4892" w:rsidRDefault="009A10D2" w:rsidP="00941210">
            <w:pPr>
              <w:pStyle w:val="Default"/>
              <w:rPr>
                <w:sz w:val="28"/>
                <w:szCs w:val="28"/>
              </w:rPr>
            </w:pPr>
            <w:r w:rsidRPr="001D4892">
              <w:rPr>
                <w:sz w:val="28"/>
                <w:szCs w:val="28"/>
              </w:rPr>
              <w:t xml:space="preserve">4. Обязан ли заказчик оформлять «предложение» только через платформу «Работа в России» в 2024 году или может пока направлять любым другим способом? </w:t>
            </w:r>
          </w:p>
          <w:p w14:paraId="794ECA70" w14:textId="77777777" w:rsidR="009A10D2" w:rsidRPr="001D4892" w:rsidRDefault="009A10D2" w:rsidP="00941210">
            <w:pPr>
              <w:pStyle w:val="Default"/>
              <w:rPr>
                <w:sz w:val="28"/>
                <w:szCs w:val="28"/>
              </w:rPr>
            </w:pPr>
            <w:r w:rsidRPr="001D4892">
              <w:rPr>
                <w:sz w:val="28"/>
                <w:szCs w:val="28"/>
              </w:rPr>
              <w:t xml:space="preserve">5. Каким образом образовательная организация может получить сведения о всех «предложениях»? Может ли платформа «Работа в России» сгенерировать и дать возможность выгрузить все предложения для граждан на свой ВУЗ и заявки граждан, чтобы вести свой контроль? </w:t>
            </w:r>
          </w:p>
          <w:p w14:paraId="5EB91310" w14:textId="77777777" w:rsidR="009A10D2" w:rsidRPr="001D4892" w:rsidRDefault="009A10D2" w:rsidP="00941210">
            <w:pPr>
              <w:pStyle w:val="Default"/>
              <w:rPr>
                <w:sz w:val="28"/>
                <w:szCs w:val="28"/>
              </w:rPr>
            </w:pPr>
            <w:r w:rsidRPr="001D4892">
              <w:rPr>
                <w:sz w:val="28"/>
                <w:szCs w:val="28"/>
              </w:rPr>
              <w:lastRenderedPageBreak/>
              <w:t xml:space="preserve">6. Заказчик в «предложении» обязан ли указывать профиль или достаточно «код» и «направление подготовки»? </w:t>
            </w:r>
          </w:p>
          <w:p w14:paraId="7D1D27B2" w14:textId="77777777" w:rsidR="009A10D2" w:rsidRPr="001D4892" w:rsidRDefault="009A10D2" w:rsidP="00941210">
            <w:pPr>
              <w:pStyle w:val="Default"/>
              <w:rPr>
                <w:sz w:val="28"/>
                <w:szCs w:val="28"/>
              </w:rPr>
            </w:pPr>
            <w:r w:rsidRPr="001D4892">
              <w:rPr>
                <w:sz w:val="28"/>
                <w:szCs w:val="28"/>
              </w:rPr>
              <w:t xml:space="preserve">7. Все ли требования, предъявляемые к гражданам, с которыми предполагается заключать договор о целевом обучении, обязательны или по желанию заказчика? </w:t>
            </w:r>
          </w:p>
          <w:p w14:paraId="6288E487" w14:textId="77777777" w:rsidR="009A10D2" w:rsidRPr="001D4892" w:rsidRDefault="009A10D2" w:rsidP="00941210">
            <w:pPr>
              <w:pStyle w:val="Default"/>
              <w:rPr>
                <w:sz w:val="28"/>
                <w:szCs w:val="28"/>
              </w:rPr>
            </w:pPr>
            <w:r w:rsidRPr="001D4892">
              <w:rPr>
                <w:sz w:val="28"/>
                <w:szCs w:val="28"/>
              </w:rPr>
              <w:t xml:space="preserve">8. Меры поддержки в период обучения: обязаны ли заказчики платить стипендию или можно применить/указать иные меры материального стимулирования? </w:t>
            </w:r>
          </w:p>
          <w:p w14:paraId="38B3FB77" w14:textId="77777777" w:rsidR="009A10D2" w:rsidRPr="001D4892" w:rsidRDefault="009A10D2" w:rsidP="00941210">
            <w:pPr>
              <w:pStyle w:val="Default"/>
              <w:rPr>
                <w:sz w:val="28"/>
                <w:szCs w:val="28"/>
              </w:rPr>
            </w:pPr>
            <w:r w:rsidRPr="001D4892">
              <w:rPr>
                <w:sz w:val="28"/>
                <w:szCs w:val="28"/>
              </w:rPr>
              <w:t xml:space="preserve">9. Необходим отдельный регламент по работе с предприятиями ОПК в рамках целевого приема (как и в какой форме предприятие ОПК оформляет «предложение», как вуз будет информирован, что «предложение» сформировано?). </w:t>
            </w:r>
          </w:p>
          <w:p w14:paraId="6BC2D7B3" w14:textId="57A3D1E8" w:rsidR="009A10D2" w:rsidRPr="001D4892" w:rsidRDefault="009A10D2" w:rsidP="00941210">
            <w:pPr>
              <w:pStyle w:val="Default"/>
              <w:rPr>
                <w:sz w:val="28"/>
                <w:szCs w:val="28"/>
              </w:rPr>
            </w:pPr>
            <w:r w:rsidRPr="001D4892">
              <w:rPr>
                <w:sz w:val="28"/>
                <w:szCs w:val="28"/>
              </w:rPr>
              <w:t>10. В ряде вузов возникают проблемы при работе на платформе "Работа в России": в конкурсных группах содержатся ошибки в части сроков приема документов, в конкурсных группах отсутствует разделение на профили образовательных программ.</w:t>
            </w:r>
          </w:p>
        </w:tc>
        <w:tc>
          <w:tcPr>
            <w:tcW w:w="1365" w:type="dxa"/>
          </w:tcPr>
          <w:p w14:paraId="2CD9D535" w14:textId="77777777" w:rsidR="009A10D2" w:rsidRPr="001D4892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 Татарстан</w:t>
            </w:r>
          </w:p>
        </w:tc>
        <w:tc>
          <w:tcPr>
            <w:tcW w:w="4163" w:type="dxa"/>
          </w:tcPr>
          <w:p w14:paraId="4D9BF935" w14:textId="59588A22" w:rsidR="0069114E" w:rsidRPr="00467379" w:rsidRDefault="0069114E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r w:rsidR="001D4892"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такие поступающие должны быть исключены из числа зачисленных. </w:t>
            </w:r>
            <w:r w:rsidR="003B27DF" w:rsidRPr="00467379">
              <w:rPr>
                <w:rFonts w:ascii="Times New Roman" w:hAnsi="Times New Roman" w:cs="Times New Roman"/>
                <w:sz w:val="28"/>
                <w:szCs w:val="28"/>
              </w:rPr>
              <w:t>Места могут быть использованы для дополнительного приема.</w:t>
            </w:r>
          </w:p>
          <w:p w14:paraId="04B0C12E" w14:textId="77777777" w:rsidR="001D4892" w:rsidRPr="00467379" w:rsidRDefault="0069114E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r w:rsidR="003B27DF" w:rsidRPr="00467379">
              <w:rPr>
                <w:rFonts w:ascii="Times New Roman" w:hAnsi="Times New Roman" w:cs="Times New Roman"/>
                <w:sz w:val="28"/>
                <w:szCs w:val="28"/>
              </w:rPr>
              <w:t>если заказчику предоставлено право не размещать</w:t>
            </w:r>
            <w:r w:rsidR="001D4892"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на платформе «Работа в России»</w:t>
            </w:r>
            <w:r w:rsidR="003B27DF"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, то он должен обеспечить </w:t>
            </w:r>
            <w:r w:rsidR="001D4892" w:rsidRPr="00467379">
              <w:rPr>
                <w:rFonts w:ascii="Times New Roman" w:hAnsi="Times New Roman" w:cs="Times New Roman"/>
                <w:sz w:val="28"/>
                <w:szCs w:val="28"/>
              </w:rPr>
              <w:t>взаимодействие с вузами в установленном им порядке</w:t>
            </w:r>
            <w:r w:rsidR="003B27DF"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3771DFC" w14:textId="3C5785B2" w:rsidR="0069114E" w:rsidRPr="00467379" w:rsidRDefault="003B27DF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Вуз </w:t>
            </w:r>
            <w:r w:rsidR="0069114E" w:rsidRPr="00467379">
              <w:rPr>
                <w:rFonts w:ascii="Times New Roman" w:hAnsi="Times New Roman" w:cs="Times New Roman"/>
                <w:sz w:val="28"/>
                <w:szCs w:val="28"/>
              </w:rPr>
              <w:t>должен установить соответствие заявки предложению заказчика и допустить поступающего к участию в конкурсе.</w:t>
            </w:r>
          </w:p>
          <w:p w14:paraId="1FEC89BE" w14:textId="61A4DB97" w:rsidR="0069114E" w:rsidRPr="00467379" w:rsidRDefault="0069114E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– обязан, за исключением заказчиков, которым предоставлено право не размещать</w:t>
            </w:r>
            <w:r w:rsidR="003B27DF"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на платформе «Работа в России»</w:t>
            </w:r>
            <w:r w:rsidRPr="00467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C9A79B" w14:textId="47EB6717" w:rsidR="00F2103D" w:rsidRPr="00467379" w:rsidRDefault="00F2103D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9">
              <w:rPr>
                <w:rFonts w:ascii="Times New Roman" w:hAnsi="Times New Roman" w:cs="Times New Roman"/>
                <w:sz w:val="28"/>
                <w:szCs w:val="28"/>
              </w:rPr>
              <w:t>6 – профиль не обязател</w:t>
            </w:r>
            <w:r w:rsidR="003B27DF" w:rsidRPr="00467379">
              <w:rPr>
                <w:rFonts w:ascii="Times New Roman" w:hAnsi="Times New Roman" w:cs="Times New Roman"/>
                <w:sz w:val="28"/>
                <w:szCs w:val="28"/>
              </w:rPr>
              <w:t>ьно указывать.</w:t>
            </w:r>
          </w:p>
          <w:p w14:paraId="289CAF2D" w14:textId="63C0D6A5" w:rsidR="00F2103D" w:rsidRPr="00467379" w:rsidRDefault="00F2103D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9">
              <w:rPr>
                <w:rFonts w:ascii="Times New Roman" w:hAnsi="Times New Roman" w:cs="Times New Roman"/>
                <w:sz w:val="28"/>
                <w:szCs w:val="28"/>
              </w:rPr>
              <w:t>7 – по желанию</w:t>
            </w:r>
            <w:r w:rsidR="003B27DF"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заказчика</w:t>
            </w:r>
            <w:r w:rsidRPr="00467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FCCCD3" w14:textId="350338B9" w:rsidR="00131064" w:rsidRPr="00467379" w:rsidRDefault="00F2103D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8 – </w:t>
            </w:r>
            <w:r w:rsidR="00131064"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материальное стимулирование </w:t>
            </w:r>
            <w:r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стипендии </w:t>
            </w:r>
            <w:r w:rsidR="00131064"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обязательным </w:t>
            </w:r>
            <w:r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только по </w:t>
            </w:r>
            <w:r w:rsidR="003B27DF"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целевой </w:t>
            </w:r>
            <w:r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квоте, </w:t>
            </w:r>
            <w:r w:rsidR="003B27DF"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на программы </w:t>
            </w:r>
            <w:r w:rsidRPr="00467379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r w:rsidR="003B27DF" w:rsidRPr="004673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7379">
              <w:rPr>
                <w:rFonts w:ascii="Times New Roman" w:hAnsi="Times New Roman" w:cs="Times New Roman"/>
                <w:sz w:val="28"/>
                <w:szCs w:val="28"/>
              </w:rPr>
              <w:t>, специалитет</w:t>
            </w:r>
            <w:r w:rsidR="003B27DF" w:rsidRPr="004673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7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1064"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 При этом указанное материальное стимулирование не является стипендией.</w:t>
            </w:r>
          </w:p>
          <w:p w14:paraId="3BD50A60" w14:textId="32CAC254" w:rsidR="0069114E" w:rsidRPr="00467379" w:rsidRDefault="00F2103D" w:rsidP="0013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9 – </w:t>
            </w:r>
            <w:r w:rsidR="00131064" w:rsidRPr="00467379">
              <w:rPr>
                <w:rFonts w:ascii="Times New Roman" w:hAnsi="Times New Roman" w:cs="Times New Roman"/>
                <w:sz w:val="28"/>
                <w:szCs w:val="28"/>
              </w:rPr>
              <w:t>в Минпромторг направлены рекомендации, в настоящее время вопрос находится в проработке</w:t>
            </w:r>
            <w:r w:rsidR="003B27DF" w:rsidRPr="00467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0" w:type="dxa"/>
          </w:tcPr>
          <w:p w14:paraId="76FBE096" w14:textId="77777777" w:rsidR="009A10D2" w:rsidRPr="001D4892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Минобрнауки России</w:t>
            </w:r>
          </w:p>
          <w:p w14:paraId="37E3C0EC" w14:textId="77777777" w:rsidR="009A10D2" w:rsidRPr="001D4892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Роструд</w:t>
            </w:r>
          </w:p>
        </w:tc>
      </w:tr>
      <w:tr w:rsidR="009A10D2" w:rsidRPr="001D4892" w14:paraId="497FA98A" w14:textId="77777777" w:rsidTr="004F713F">
        <w:tc>
          <w:tcPr>
            <w:tcW w:w="868" w:type="dxa"/>
          </w:tcPr>
          <w:p w14:paraId="6663421D" w14:textId="77777777" w:rsidR="009A10D2" w:rsidRPr="001D4892" w:rsidRDefault="009A10D2" w:rsidP="009412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14:paraId="08EC3538" w14:textId="77777777" w:rsidR="009A10D2" w:rsidRPr="001D4892" w:rsidRDefault="009A10D2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1. Какие поля предложения о целевом обучении являются обязательными при заполнении?</w:t>
            </w:r>
          </w:p>
          <w:p w14:paraId="68C26149" w14:textId="3C70F310" w:rsidR="009A10D2" w:rsidRPr="001D4892" w:rsidRDefault="009A10D2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2. Согласно </w:t>
            </w:r>
            <w:proofErr w:type="spellStart"/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6479"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ж) п.12 предложение должно содержать «сведения о мерах поддержки, предоставляемых гражданину в 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обучения (в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гражданина, с которым заключается договор о целевом обучении, в период его обучения устанавливаются в объеме на уровне не ниже размера государственной академической стипендии, назначаемой в порядке, предусмотренном частью 3 статьи 36 Федерального закона «Об образовании в Российской Федерации»)». Отклоняется ли предложение при модерации в случае, если объем материального стимулирования не соответствует установленному об</w:t>
            </w:r>
            <w:r w:rsidR="00056479" w:rsidRPr="001D4892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ему, не ниже размера государственной академической стипендии?</w:t>
            </w:r>
          </w:p>
          <w:p w14:paraId="041B135A" w14:textId="5429756B" w:rsidR="009A10D2" w:rsidRPr="001D4892" w:rsidRDefault="009A10D2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3. Согласно </w:t>
            </w:r>
            <w:proofErr w:type="spellStart"/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6479"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д) п.12 предложение должно содержать «год (годы) завершения освоения гражданином образовательной программы (указывается в предложении, адресованном гражданам, обучающимся по образовательной программе)». Отклоняется ли предложение при модерации в случае, если поле не заполнено?</w:t>
            </w:r>
          </w:p>
          <w:p w14:paraId="1DC21167" w14:textId="77777777" w:rsidR="009A10D2" w:rsidRPr="001D4892" w:rsidRDefault="009A10D2" w:rsidP="00941210">
            <w:pPr>
              <w:pStyle w:val="Default"/>
              <w:rPr>
                <w:sz w:val="28"/>
                <w:szCs w:val="28"/>
              </w:rPr>
            </w:pPr>
            <w:r w:rsidRPr="001D4892">
              <w:rPr>
                <w:sz w:val="28"/>
                <w:szCs w:val="28"/>
              </w:rPr>
              <w:t>4. Какие типовые ошибки допускают модераторы предложений?</w:t>
            </w:r>
          </w:p>
        </w:tc>
        <w:tc>
          <w:tcPr>
            <w:tcW w:w="1365" w:type="dxa"/>
          </w:tcPr>
          <w:p w14:paraId="39226E9D" w14:textId="77777777" w:rsidR="009A10D2" w:rsidRPr="001D4892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ХМАО-Югра</w:t>
            </w:r>
          </w:p>
        </w:tc>
        <w:tc>
          <w:tcPr>
            <w:tcW w:w="4163" w:type="dxa"/>
          </w:tcPr>
          <w:p w14:paraId="0F4AD908" w14:textId="1488D3E8" w:rsidR="009A10D2" w:rsidRPr="001D4892" w:rsidRDefault="00056479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="00131064" w:rsidRPr="001D4892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утвержденной формой предложения.</w:t>
            </w:r>
          </w:p>
          <w:p w14:paraId="28FD182A" w14:textId="5BC6AC7F" w:rsidR="00056479" w:rsidRPr="001D4892" w:rsidRDefault="00056479" w:rsidP="000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2 – да, отклоняется.</w:t>
            </w:r>
          </w:p>
          <w:p w14:paraId="43F79108" w14:textId="278DE9AF" w:rsidR="00056479" w:rsidRPr="001D4892" w:rsidRDefault="00EB7FF1" w:rsidP="000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– да, отклоняется.</w:t>
            </w:r>
            <w:bookmarkStart w:id="0" w:name="_GoBack"/>
            <w:bookmarkEnd w:id="0"/>
          </w:p>
          <w:p w14:paraId="78FA60D6" w14:textId="3F5A8B56" w:rsidR="00056479" w:rsidRPr="001D4892" w:rsidRDefault="00056479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14:paraId="3861EFD9" w14:textId="77777777" w:rsidR="009A10D2" w:rsidRPr="001D4892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Минобрнауки России</w:t>
            </w:r>
          </w:p>
          <w:p w14:paraId="203B2649" w14:textId="77777777" w:rsidR="009A10D2" w:rsidRPr="001D4892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878D1" w14:textId="77777777" w:rsidR="009A10D2" w:rsidRPr="001D4892" w:rsidRDefault="009A10D2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Роструд</w:t>
            </w:r>
          </w:p>
        </w:tc>
      </w:tr>
      <w:tr w:rsidR="00866E63" w:rsidRPr="001D4892" w14:paraId="235E841C" w14:textId="77777777" w:rsidTr="004F713F">
        <w:tc>
          <w:tcPr>
            <w:tcW w:w="868" w:type="dxa"/>
          </w:tcPr>
          <w:p w14:paraId="4197F524" w14:textId="77777777" w:rsidR="00866E63" w:rsidRPr="001D4892" w:rsidRDefault="00866E63" w:rsidP="009412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14:paraId="7DA43007" w14:textId="2EDBF140" w:rsidR="00866E63" w:rsidRPr="001D4892" w:rsidRDefault="00866E63" w:rsidP="00941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Возможно ли поступление в вуз по </w:t>
            </w:r>
            <w:r w:rsidR="00941210" w:rsidRPr="001D4892">
              <w:rPr>
                <w:rFonts w:ascii="Times New Roman" w:hAnsi="Times New Roman" w:cs="Times New Roman"/>
                <w:sz w:val="28"/>
                <w:szCs w:val="28"/>
              </w:rPr>
              <w:t>предложению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, котор</w:t>
            </w:r>
            <w:r w:rsidR="00941210" w:rsidRPr="001D4892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</w:t>
            </w:r>
            <w:r w:rsidR="00941210" w:rsidRPr="001D4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10 июня, но прошл</w:t>
            </w:r>
            <w:r w:rsidR="00941210" w:rsidRPr="001D4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 xml:space="preserve"> модерацию после 10 июня?</w:t>
            </w:r>
          </w:p>
        </w:tc>
        <w:tc>
          <w:tcPr>
            <w:tcW w:w="1365" w:type="dxa"/>
          </w:tcPr>
          <w:p w14:paraId="1ED38776" w14:textId="77777777" w:rsidR="00866E63" w:rsidRPr="001D4892" w:rsidRDefault="00866E63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4163" w:type="dxa"/>
          </w:tcPr>
          <w:p w14:paraId="34008AB7" w14:textId="4B050E6D" w:rsidR="00941210" w:rsidRPr="001D4892" w:rsidRDefault="00941210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Да, возможно.</w:t>
            </w:r>
          </w:p>
        </w:tc>
        <w:tc>
          <w:tcPr>
            <w:tcW w:w="1130" w:type="dxa"/>
          </w:tcPr>
          <w:p w14:paraId="13D667F3" w14:textId="77777777" w:rsidR="00866E63" w:rsidRPr="001D4892" w:rsidRDefault="00866E63" w:rsidP="00941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92">
              <w:rPr>
                <w:rFonts w:ascii="Times New Roman" w:hAnsi="Times New Roman" w:cs="Times New Roman"/>
                <w:sz w:val="28"/>
                <w:szCs w:val="28"/>
              </w:rPr>
              <w:t>Минобрнауки России</w:t>
            </w:r>
          </w:p>
        </w:tc>
      </w:tr>
    </w:tbl>
    <w:p w14:paraId="7BFEEDCD" w14:textId="77777777" w:rsidR="000D2313" w:rsidRPr="001D4892" w:rsidRDefault="000D2313" w:rsidP="00941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2313" w:rsidRPr="001D4892" w:rsidSect="00266B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0558D"/>
    <w:multiLevelType w:val="hybridMultilevel"/>
    <w:tmpl w:val="994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746E7"/>
    <w:multiLevelType w:val="hybridMultilevel"/>
    <w:tmpl w:val="8DD48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F371F"/>
    <w:multiLevelType w:val="hybridMultilevel"/>
    <w:tmpl w:val="12AC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73E4F"/>
    <w:multiLevelType w:val="hybridMultilevel"/>
    <w:tmpl w:val="950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BD"/>
    <w:rsid w:val="00056479"/>
    <w:rsid w:val="000D2313"/>
    <w:rsid w:val="00131064"/>
    <w:rsid w:val="00131734"/>
    <w:rsid w:val="001D4892"/>
    <w:rsid w:val="002320DC"/>
    <w:rsid w:val="00266B2A"/>
    <w:rsid w:val="003158FD"/>
    <w:rsid w:val="00371F34"/>
    <w:rsid w:val="003B27DF"/>
    <w:rsid w:val="003C48A3"/>
    <w:rsid w:val="004418D8"/>
    <w:rsid w:val="00467379"/>
    <w:rsid w:val="00477728"/>
    <w:rsid w:val="004E3EA0"/>
    <w:rsid w:val="004F713F"/>
    <w:rsid w:val="0069114E"/>
    <w:rsid w:val="006A6BD7"/>
    <w:rsid w:val="006E6464"/>
    <w:rsid w:val="00717FBD"/>
    <w:rsid w:val="007D7995"/>
    <w:rsid w:val="00866E63"/>
    <w:rsid w:val="008C6805"/>
    <w:rsid w:val="008F4E67"/>
    <w:rsid w:val="00941210"/>
    <w:rsid w:val="00942ECD"/>
    <w:rsid w:val="009A10D2"/>
    <w:rsid w:val="009A5D3E"/>
    <w:rsid w:val="009B64F2"/>
    <w:rsid w:val="009C45FF"/>
    <w:rsid w:val="00B6624C"/>
    <w:rsid w:val="00C00BCE"/>
    <w:rsid w:val="00CD05C2"/>
    <w:rsid w:val="00CD685E"/>
    <w:rsid w:val="00D2457C"/>
    <w:rsid w:val="00D45C73"/>
    <w:rsid w:val="00D50F6D"/>
    <w:rsid w:val="00D60395"/>
    <w:rsid w:val="00E74AD7"/>
    <w:rsid w:val="00EA1F40"/>
    <w:rsid w:val="00EB7FF1"/>
    <w:rsid w:val="00ED12AD"/>
    <w:rsid w:val="00F2103D"/>
    <w:rsid w:val="00F5484D"/>
    <w:rsid w:val="00F7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D0E8"/>
  <w15:docId w15:val="{F9E7C38C-F1F7-4ED2-95BF-93B5FAF6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6B2A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266B2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6B2A"/>
    <w:pPr>
      <w:widowControl w:val="0"/>
      <w:shd w:val="clear" w:color="auto" w:fill="FFFFFF"/>
      <w:spacing w:before="360" w:after="0" w:line="562" w:lineRule="exact"/>
      <w:jc w:val="center"/>
    </w:pPr>
    <w:rPr>
      <w:sz w:val="28"/>
      <w:szCs w:val="28"/>
    </w:rPr>
  </w:style>
  <w:style w:type="paragraph" w:styleId="a5">
    <w:name w:val="Plain Text"/>
    <w:basedOn w:val="a"/>
    <w:link w:val="a6"/>
    <w:uiPriority w:val="99"/>
    <w:unhideWhenUsed/>
    <w:rsid w:val="00CD05C2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CD05C2"/>
    <w:rPr>
      <w:rFonts w:ascii="Calibri" w:hAnsi="Calibri"/>
      <w:szCs w:val="21"/>
    </w:rPr>
  </w:style>
  <w:style w:type="paragraph" w:styleId="a7">
    <w:name w:val="Body Text"/>
    <w:basedOn w:val="a"/>
    <w:link w:val="a8"/>
    <w:uiPriority w:val="99"/>
    <w:unhideWhenUsed/>
    <w:rsid w:val="006A6BD7"/>
    <w:pPr>
      <w:shd w:val="clear" w:color="auto" w:fill="FFFFFF"/>
      <w:spacing w:before="300" w:after="60" w:line="292" w:lineRule="exact"/>
      <w:ind w:hanging="1900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6A6BD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Default">
    <w:name w:val="Default"/>
    <w:rsid w:val="009A1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60395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CD685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D685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D685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685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D685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D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D685E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CD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Геттоев</dc:creator>
  <cp:lastModifiedBy>Буковская Антонина Александровна</cp:lastModifiedBy>
  <cp:revision>2</cp:revision>
  <dcterms:created xsi:type="dcterms:W3CDTF">2024-06-05T12:57:00Z</dcterms:created>
  <dcterms:modified xsi:type="dcterms:W3CDTF">2024-06-05T12:57:00Z</dcterms:modified>
</cp:coreProperties>
</file>